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8" w:type="dxa"/>
        <w:tblLayout w:type="fixed"/>
        <w:tblCellMar>
          <w:left w:w="0" w:type="dxa"/>
          <w:right w:w="0" w:type="dxa"/>
        </w:tblCellMar>
        <w:tblLook w:val="0000" w:firstRow="0" w:lastRow="0" w:firstColumn="0" w:lastColumn="0" w:noHBand="0" w:noVBand="0"/>
      </w:tblPr>
      <w:tblGrid>
        <w:gridCol w:w="5103"/>
        <w:gridCol w:w="4253"/>
      </w:tblGrid>
      <w:tr w:rsidR="002033BB" w:rsidRPr="002033BB" w14:paraId="3A97B992" w14:textId="77777777" w:rsidTr="001538E1">
        <w:trPr>
          <w:cantSplit/>
        </w:trPr>
        <w:tc>
          <w:tcPr>
            <w:tcW w:w="5103" w:type="dxa"/>
            <w:tcBorders>
              <w:bottom w:val="nil"/>
            </w:tcBorders>
          </w:tcPr>
          <w:p w14:paraId="52D4AC31" w14:textId="77777777" w:rsidR="002033BB" w:rsidRPr="002033BB" w:rsidRDefault="002033BB" w:rsidP="002033BB">
            <w:pPr>
              <w:rPr>
                <w:b/>
                <w:lang w:val="en-US"/>
              </w:rPr>
            </w:pPr>
            <w:bookmarkStart w:id="0" w:name="_Ref85703791"/>
            <w:r w:rsidRPr="002033BB">
              <w:rPr>
                <w:b/>
                <w:lang w:val="en-US"/>
              </w:rPr>
              <w:t>Global Sociology 2:</w:t>
            </w:r>
          </w:p>
          <w:p w14:paraId="43DEC6D1" w14:textId="1A1397CD" w:rsidR="002033BB" w:rsidRPr="002033BB" w:rsidRDefault="002033BB" w:rsidP="002033BB">
            <w:pPr>
              <w:rPr>
                <w:b/>
                <w:lang w:val="en-US"/>
              </w:rPr>
            </w:pPr>
            <w:r w:rsidRPr="002033BB">
              <w:rPr>
                <w:b/>
                <w:lang w:val="en-US"/>
              </w:rPr>
              <w:t>Global Inequality and Local Conceptions of</w:t>
            </w:r>
            <w:r w:rsidR="00B55BA2">
              <w:rPr>
                <w:b/>
                <w:lang w:val="en-US"/>
              </w:rPr>
              <w:t xml:space="preserve"> the</w:t>
            </w:r>
            <w:r w:rsidRPr="002033BB">
              <w:rPr>
                <w:b/>
                <w:lang w:val="en-US"/>
              </w:rPr>
              <w:t xml:space="preserve"> Future</w:t>
            </w:r>
          </w:p>
          <w:p w14:paraId="03A3F1E8" w14:textId="2F21259E" w:rsidR="002033BB" w:rsidRPr="002033BB" w:rsidRDefault="002033BB" w:rsidP="002033BB">
            <w:pPr>
              <w:rPr>
                <w:bCs/>
                <w:lang w:val="en-US"/>
              </w:rPr>
            </w:pPr>
            <w:r w:rsidRPr="002033BB">
              <w:rPr>
                <w:bCs/>
                <w:lang w:val="en-US"/>
              </w:rPr>
              <w:t>(Summer Semester 2021)</w:t>
            </w:r>
          </w:p>
        </w:tc>
        <w:tc>
          <w:tcPr>
            <w:tcW w:w="4253" w:type="dxa"/>
            <w:tcBorders>
              <w:bottom w:val="nil"/>
            </w:tcBorders>
          </w:tcPr>
          <w:p w14:paraId="438403EF" w14:textId="77777777" w:rsidR="002033BB" w:rsidRPr="002033BB" w:rsidRDefault="002033BB" w:rsidP="002033BB">
            <w:pPr>
              <w:rPr>
                <w:lang w:val="en-US"/>
              </w:rPr>
            </w:pPr>
            <w:r w:rsidRPr="002033BB">
              <w:rPr>
                <w:noProof/>
                <w:lang w:eastAsia="de-DE"/>
              </w:rPr>
              <w:drawing>
                <wp:inline distT="0" distB="0" distL="0" distR="0" wp14:anchorId="3389F4A3" wp14:editId="4E7ADD7E">
                  <wp:extent cx="1324800" cy="741600"/>
                  <wp:effectExtent l="0" t="0" r="0" b="1905"/>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U_Logo_lang_RGB_rot_Briefbogen.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324800" cy="741600"/>
                          </a:xfrm>
                          <a:prstGeom prst="rect">
                            <a:avLst/>
                          </a:prstGeom>
                        </pic:spPr>
                      </pic:pic>
                    </a:graphicData>
                  </a:graphic>
                </wp:inline>
              </w:drawing>
            </w:r>
          </w:p>
        </w:tc>
      </w:tr>
      <w:tr w:rsidR="002033BB" w:rsidRPr="002033BB" w14:paraId="1D7DFB80" w14:textId="77777777" w:rsidTr="001538E1">
        <w:trPr>
          <w:cantSplit/>
        </w:trPr>
        <w:tc>
          <w:tcPr>
            <w:tcW w:w="9356" w:type="dxa"/>
            <w:gridSpan w:val="2"/>
          </w:tcPr>
          <w:p w14:paraId="3F6B969E" w14:textId="6A35AAD7" w:rsidR="002033BB" w:rsidRPr="00B704D9" w:rsidRDefault="002033BB" w:rsidP="002033BB">
            <w:pPr>
              <w:pStyle w:val="berschrift1"/>
              <w:spacing w:before="120" w:after="360"/>
              <w:rPr>
                <w:lang w:val="en-US"/>
              </w:rPr>
            </w:pPr>
            <w:r>
              <w:rPr>
                <w:lang w:val="en-US"/>
              </w:rPr>
              <w:t>Course Outline</w:t>
            </w:r>
          </w:p>
        </w:tc>
      </w:tr>
    </w:tbl>
    <w:p w14:paraId="15932459" w14:textId="0C76C16A" w:rsidR="00B704D9" w:rsidRDefault="008E0326" w:rsidP="00481B47">
      <w:pPr>
        <w:pStyle w:val="berschrift2"/>
        <w:spacing w:before="240"/>
        <w:rPr>
          <w:lang w:val="en-US"/>
        </w:rPr>
      </w:pPr>
      <w:r>
        <w:rPr>
          <w:lang w:val="en-US"/>
        </w:rPr>
        <w:t>Concept</w:t>
      </w:r>
    </w:p>
    <w:p w14:paraId="42E6C3C5" w14:textId="6338E6CB" w:rsidR="00A54948" w:rsidRDefault="00A54948" w:rsidP="003C40A0">
      <w:pPr>
        <w:rPr>
          <w:lang w:val="en-US"/>
        </w:rPr>
      </w:pPr>
      <w:r>
        <w:rPr>
          <w:lang w:val="en-US"/>
        </w:rPr>
        <w:t xml:space="preserve">In the social sciences, with </w:t>
      </w:r>
      <w:r w:rsidR="001E6840">
        <w:rPr>
          <w:lang w:val="en-US"/>
        </w:rPr>
        <w:t>f</w:t>
      </w:r>
      <w:r>
        <w:rPr>
          <w:lang w:val="en-US"/>
        </w:rPr>
        <w:t xml:space="preserve">ew exceptions, </w:t>
      </w:r>
      <w:r w:rsidR="00881454">
        <w:rPr>
          <w:lang w:val="en-US"/>
        </w:rPr>
        <w:t xml:space="preserve">empirical </w:t>
      </w:r>
      <w:r>
        <w:rPr>
          <w:lang w:val="en-US"/>
        </w:rPr>
        <w:t xml:space="preserve">research either focusses on patterns of social inequality within a country or on </w:t>
      </w:r>
      <w:r w:rsidR="00881454">
        <w:rPr>
          <w:lang w:val="en-US"/>
        </w:rPr>
        <w:t>patterns of social inequality between countries, with the exception of historical sociology, global sociology and international migration research which have increasingly started to focus on intersectionality and the entanglements of social inequality and migration between countries. Regardless, most of this research still focusses on a few countries of the Global North (e.g. the US, Western Europe and China) and the perspective of these entanglements from the receiving country, i.e. typical research questions would be how a country of immigration like the US or Germany would perceive which types of immigrants and how they would be integrated into the receiving society.</w:t>
      </w:r>
      <w:r w:rsidR="003C40A0">
        <w:rPr>
          <w:lang w:val="en-US"/>
        </w:rPr>
        <w:t xml:space="preserve"> Recently, research has called for delinking and decentering the debates on social and global inequality.</w:t>
      </w:r>
      <w:r w:rsidR="003C40A0" w:rsidRPr="003C40A0">
        <w:rPr>
          <w:lang w:val="en-US"/>
        </w:rPr>
        <w:t xml:space="preserve"> </w:t>
      </w:r>
      <w:r w:rsidR="003C40A0">
        <w:rPr>
          <w:lang w:val="en-US"/>
        </w:rPr>
        <w:t>This course follows this call by turning the logic around and focusing on the perspective on people living in the emigration countries and specifically asks:</w:t>
      </w:r>
    </w:p>
    <w:p w14:paraId="739079F1" w14:textId="6177D5CE" w:rsidR="00E912EA" w:rsidRPr="005F4011" w:rsidRDefault="00E912EA" w:rsidP="00E912EA">
      <w:pPr>
        <w:pStyle w:val="Standard2"/>
        <w:rPr>
          <w:b/>
          <w:lang w:val="en-US"/>
        </w:rPr>
      </w:pPr>
      <w:r w:rsidRPr="005F4011">
        <w:rPr>
          <w:b/>
          <w:lang w:val="en-US"/>
        </w:rPr>
        <w:t xml:space="preserve">How </w:t>
      </w:r>
      <w:r w:rsidR="003C40A0" w:rsidRPr="005F4011">
        <w:rPr>
          <w:b/>
          <w:lang w:val="en-US"/>
        </w:rPr>
        <w:t>does both a person’s positioning within their own society and the positioning of the society within the world system influence a person’s perception of social inequality, social justice, their aspirations and conceptions of the future?</w:t>
      </w:r>
      <w:r w:rsidR="008B1485">
        <w:rPr>
          <w:b/>
          <w:lang w:val="en-US"/>
        </w:rPr>
        <w:t xml:space="preserve"> How do these t</w:t>
      </w:r>
      <w:r w:rsidR="008B1485" w:rsidRPr="008B1485">
        <w:rPr>
          <w:b/>
          <w:lang w:val="en-US"/>
        </w:rPr>
        <w:t>he local conceptions of the future reproduce/express historical</w:t>
      </w:r>
      <w:r w:rsidR="008B1485">
        <w:rPr>
          <w:b/>
          <w:lang w:val="en-US"/>
        </w:rPr>
        <w:t>ly grown</w:t>
      </w:r>
      <w:r w:rsidR="008B1485" w:rsidRPr="008B1485">
        <w:rPr>
          <w:b/>
          <w:lang w:val="en-US"/>
        </w:rPr>
        <w:t xml:space="preserve"> global inequalities</w:t>
      </w:r>
      <w:r w:rsidR="008B1485">
        <w:rPr>
          <w:b/>
          <w:lang w:val="en-US"/>
        </w:rPr>
        <w:t>?</w:t>
      </w:r>
    </w:p>
    <w:p w14:paraId="43BDCDDF" w14:textId="062209F1" w:rsidR="003C40A0" w:rsidRPr="003C40A0" w:rsidRDefault="003C40A0" w:rsidP="002C7F7C">
      <w:pPr>
        <w:pStyle w:val="StandardmitAbstandvorne"/>
      </w:pPr>
      <w:r>
        <w:t>In order to better structure the discussion, we have divided the</w:t>
      </w:r>
      <w:r w:rsidRPr="003C40A0">
        <w:t xml:space="preserve"> world </w:t>
      </w:r>
      <w:r>
        <w:t xml:space="preserve">roughly </w:t>
      </w:r>
      <w:r w:rsidRPr="003C40A0">
        <w:t xml:space="preserve">into </w:t>
      </w:r>
      <w:r w:rsidR="005F4011">
        <w:t>ten</w:t>
      </w:r>
      <w:r w:rsidRPr="003C40A0">
        <w:t xml:space="preserve"> </w:t>
      </w:r>
      <w:r w:rsidR="005F4011" w:rsidRPr="005F4011">
        <w:rPr>
          <w:b/>
        </w:rPr>
        <w:t>groups of countries</w:t>
      </w:r>
      <w:r w:rsidR="005F4011">
        <w:t>.</w:t>
      </w:r>
      <w:r w:rsidRPr="003C40A0">
        <w:t xml:space="preserve"> </w:t>
      </w:r>
      <w:r w:rsidR="005F4011">
        <w:t>C</w:t>
      </w:r>
      <w:r w:rsidRPr="003C40A0">
        <w:t xml:space="preserve">riteria were </w:t>
      </w:r>
      <w:r w:rsidR="00950153">
        <w:t xml:space="preserve">(on a very general level) </w:t>
      </w:r>
      <w:r w:rsidRPr="003C40A0">
        <w:t xml:space="preserve">both different positions in the world system </w:t>
      </w:r>
      <w:r w:rsidR="00950153">
        <w:t>(</w:t>
      </w:r>
      <w:r w:rsidR="00950153" w:rsidRPr="003C40A0">
        <w:t>concerning economic and political power</w:t>
      </w:r>
      <w:r w:rsidR="00950153">
        <w:t xml:space="preserve">) </w:t>
      </w:r>
      <w:r w:rsidR="005F4011">
        <w:t>and certain similarities both in their</w:t>
      </w:r>
      <w:r w:rsidR="00950153">
        <w:t xml:space="preserve"> </w:t>
      </w:r>
      <w:r w:rsidR="005F4011">
        <w:t>political economies</w:t>
      </w:r>
      <w:r w:rsidR="00950153">
        <w:t>,</w:t>
      </w:r>
      <w:r w:rsidR="005F4011">
        <w:t xml:space="preserve"> structures </w:t>
      </w:r>
      <w:r w:rsidR="00950153">
        <w:t xml:space="preserve">of and discourse </w:t>
      </w:r>
      <w:r w:rsidR="005F4011">
        <w:t>o</w:t>
      </w:r>
      <w:r w:rsidR="00950153">
        <w:t>n</w:t>
      </w:r>
      <w:r w:rsidR="005F4011">
        <w:t xml:space="preserve"> </w:t>
      </w:r>
      <w:r w:rsidR="00950153">
        <w:t xml:space="preserve">within-country </w:t>
      </w:r>
      <w:r w:rsidR="005F4011">
        <w:t xml:space="preserve">social inequality </w:t>
      </w:r>
      <w:r w:rsidR="00950153">
        <w:t>(concerning race, gender, class</w:t>
      </w:r>
      <w:r w:rsidR="008B1485">
        <w:t>,</w:t>
      </w:r>
      <w:r w:rsidR="00950153">
        <w:t xml:space="preserve"> age</w:t>
      </w:r>
      <w:r w:rsidR="008B1485">
        <w:t>, rural-urban or regional divides</w:t>
      </w:r>
      <w:r w:rsidR="00950153">
        <w:t>) and cultures</w:t>
      </w:r>
      <w:r w:rsidR="00950153" w:rsidRPr="003C40A0">
        <w:t xml:space="preserve"> </w:t>
      </w:r>
      <w:r w:rsidR="00950153">
        <w:t>(including practices of language)</w:t>
      </w:r>
      <w:r w:rsidRPr="003C40A0">
        <w:t>:</w:t>
      </w:r>
    </w:p>
    <w:p w14:paraId="638FB8E7" w14:textId="77777777" w:rsidR="003C40A0" w:rsidRPr="003C40A0" w:rsidRDefault="003C40A0" w:rsidP="003C40A0">
      <w:pPr>
        <w:numPr>
          <w:ilvl w:val="0"/>
          <w:numId w:val="27"/>
        </w:numPr>
        <w:rPr>
          <w:lang w:val="en-US"/>
        </w:rPr>
      </w:pPr>
      <w:r w:rsidRPr="003C40A0">
        <w:rPr>
          <w:lang w:val="en-US"/>
        </w:rPr>
        <w:t>The USA and other Anglo-Saxon Countries</w:t>
      </w:r>
    </w:p>
    <w:p w14:paraId="198277D3" w14:textId="77777777" w:rsidR="003C40A0" w:rsidRPr="00D63E0B" w:rsidRDefault="003C40A0" w:rsidP="003C40A0">
      <w:pPr>
        <w:numPr>
          <w:ilvl w:val="0"/>
          <w:numId w:val="27"/>
        </w:numPr>
      </w:pPr>
      <w:proofErr w:type="spellStart"/>
      <w:r w:rsidRPr="00D63E0B">
        <w:t>Latin</w:t>
      </w:r>
      <w:proofErr w:type="spellEnd"/>
      <w:r w:rsidRPr="00D63E0B">
        <w:t xml:space="preserve"> </w:t>
      </w:r>
      <w:proofErr w:type="spellStart"/>
      <w:r w:rsidRPr="00D63E0B">
        <w:t>America</w:t>
      </w:r>
      <w:proofErr w:type="spellEnd"/>
    </w:p>
    <w:p w14:paraId="5A019DF2" w14:textId="77777777" w:rsidR="003C40A0" w:rsidRPr="003C40A0" w:rsidRDefault="003C40A0" w:rsidP="003C40A0">
      <w:pPr>
        <w:numPr>
          <w:ilvl w:val="0"/>
          <w:numId w:val="27"/>
        </w:numPr>
        <w:rPr>
          <w:lang w:val="en-US"/>
        </w:rPr>
      </w:pPr>
      <w:r>
        <w:rPr>
          <w:lang w:val="en-US"/>
        </w:rPr>
        <w:t>T</w:t>
      </w:r>
      <w:r w:rsidRPr="003C40A0">
        <w:rPr>
          <w:lang w:val="en-US"/>
        </w:rPr>
        <w:t>he Caribbean</w:t>
      </w:r>
      <w:r>
        <w:rPr>
          <w:lang w:val="en-US"/>
        </w:rPr>
        <w:t>,</w:t>
      </w:r>
      <w:r w:rsidRPr="003C40A0">
        <w:rPr>
          <w:lang w:val="en-US"/>
        </w:rPr>
        <w:t xml:space="preserve"> </w:t>
      </w:r>
      <w:r>
        <w:rPr>
          <w:lang w:val="en-US"/>
        </w:rPr>
        <w:t>t</w:t>
      </w:r>
      <w:r w:rsidRPr="003C40A0">
        <w:rPr>
          <w:lang w:val="en-US"/>
        </w:rPr>
        <w:t>he Pacific, and other Small Island Countries</w:t>
      </w:r>
    </w:p>
    <w:p w14:paraId="6B429893" w14:textId="77777777" w:rsidR="003C40A0" w:rsidRPr="00D63E0B" w:rsidRDefault="003C40A0" w:rsidP="003C40A0">
      <w:pPr>
        <w:numPr>
          <w:ilvl w:val="0"/>
          <w:numId w:val="27"/>
        </w:numPr>
      </w:pPr>
      <w:r>
        <w:t>Western</w:t>
      </w:r>
      <w:r w:rsidRPr="00D63E0B">
        <w:t xml:space="preserve"> Europe</w:t>
      </w:r>
    </w:p>
    <w:p w14:paraId="74E430C4" w14:textId="77777777" w:rsidR="003C40A0" w:rsidRPr="003C40A0" w:rsidRDefault="003C40A0" w:rsidP="003C40A0">
      <w:pPr>
        <w:numPr>
          <w:ilvl w:val="0"/>
          <w:numId w:val="27"/>
        </w:numPr>
        <w:rPr>
          <w:lang w:val="en-US"/>
        </w:rPr>
      </w:pPr>
      <w:r w:rsidRPr="003C40A0">
        <w:rPr>
          <w:lang w:val="en-US"/>
        </w:rPr>
        <w:t>Eastern Europe, Russia and Central Asia</w:t>
      </w:r>
    </w:p>
    <w:p w14:paraId="712FC8A9" w14:textId="77777777" w:rsidR="003C40A0" w:rsidRPr="003C40A0" w:rsidRDefault="003C40A0" w:rsidP="003C40A0">
      <w:pPr>
        <w:numPr>
          <w:ilvl w:val="0"/>
          <w:numId w:val="27"/>
        </w:numPr>
        <w:rPr>
          <w:lang w:val="en-US"/>
        </w:rPr>
      </w:pPr>
      <w:r w:rsidRPr="003C40A0">
        <w:rPr>
          <w:lang w:val="en-US"/>
        </w:rPr>
        <w:t>North-Africa and the Middle-East</w:t>
      </w:r>
    </w:p>
    <w:p w14:paraId="7C216301" w14:textId="77777777" w:rsidR="003C40A0" w:rsidRPr="00D63E0B" w:rsidRDefault="003C40A0" w:rsidP="003C40A0">
      <w:pPr>
        <w:numPr>
          <w:ilvl w:val="0"/>
          <w:numId w:val="27"/>
        </w:numPr>
      </w:pPr>
      <w:r w:rsidRPr="00D63E0B">
        <w:t>Sub-</w:t>
      </w:r>
      <w:proofErr w:type="spellStart"/>
      <w:r w:rsidRPr="00D63E0B">
        <w:t>Saharan</w:t>
      </w:r>
      <w:proofErr w:type="spellEnd"/>
      <w:r w:rsidRPr="00D63E0B">
        <w:t xml:space="preserve"> </w:t>
      </w:r>
      <w:proofErr w:type="spellStart"/>
      <w:r w:rsidRPr="00D63E0B">
        <w:t>Africa</w:t>
      </w:r>
      <w:proofErr w:type="spellEnd"/>
    </w:p>
    <w:p w14:paraId="641CF1EB" w14:textId="77777777" w:rsidR="003C40A0" w:rsidRPr="00D63E0B" w:rsidRDefault="003C40A0" w:rsidP="003C40A0">
      <w:pPr>
        <w:numPr>
          <w:ilvl w:val="0"/>
          <w:numId w:val="27"/>
        </w:numPr>
      </w:pPr>
      <w:proofErr w:type="spellStart"/>
      <w:r w:rsidRPr="00D63E0B">
        <w:t>Southeast</w:t>
      </w:r>
      <w:proofErr w:type="spellEnd"/>
      <w:r w:rsidRPr="00D63E0B">
        <w:t xml:space="preserve"> Asia</w:t>
      </w:r>
    </w:p>
    <w:p w14:paraId="602D76A8" w14:textId="77777777" w:rsidR="003C40A0" w:rsidRPr="003C40A0" w:rsidRDefault="003C40A0" w:rsidP="003C40A0">
      <w:pPr>
        <w:numPr>
          <w:ilvl w:val="0"/>
          <w:numId w:val="27"/>
        </w:numPr>
        <w:rPr>
          <w:lang w:val="en-US"/>
        </w:rPr>
      </w:pPr>
      <w:r w:rsidRPr="003C40A0">
        <w:rPr>
          <w:lang w:val="en-US"/>
        </w:rPr>
        <w:t>China and other East Asian Countries</w:t>
      </w:r>
    </w:p>
    <w:p w14:paraId="4E090836" w14:textId="77777777" w:rsidR="003C40A0" w:rsidRPr="003C40A0" w:rsidRDefault="003C40A0" w:rsidP="003C40A0">
      <w:pPr>
        <w:numPr>
          <w:ilvl w:val="0"/>
          <w:numId w:val="27"/>
        </w:numPr>
        <w:rPr>
          <w:lang w:val="en-US"/>
        </w:rPr>
      </w:pPr>
      <w:r w:rsidRPr="003C40A0">
        <w:rPr>
          <w:lang w:val="en-US"/>
        </w:rPr>
        <w:t>India and other South Asian Countries</w:t>
      </w:r>
    </w:p>
    <w:p w14:paraId="068E0F46" w14:textId="18FAE785" w:rsidR="005F4011" w:rsidRDefault="005F4011" w:rsidP="005F4011">
      <w:pPr>
        <w:pStyle w:val="StandardmitAbstandvorne"/>
      </w:pPr>
      <w:r>
        <w:t>Note that there is often an elective affinity between culture, positioning in the world system and geographical proximity, e.g. in the case of Latin American or Western European countries. However, this need not always be the case, an example being the s</w:t>
      </w:r>
      <w:r w:rsidRPr="005F4011">
        <w:t xml:space="preserve">mall </w:t>
      </w:r>
      <w:r>
        <w:t>i</w:t>
      </w:r>
      <w:r w:rsidRPr="005F4011">
        <w:t xml:space="preserve">sland </w:t>
      </w:r>
      <w:r>
        <w:t>c</w:t>
      </w:r>
      <w:r w:rsidRPr="005F4011">
        <w:t>ountries</w:t>
      </w:r>
      <w:r>
        <w:t xml:space="preserve"> scattered around the world and mostly being “forgotten” (Boatcă). Another example are the Anglo-Saxon countries which do not only comprise the United States and Canada in North America, but also the UK, Australia, New Zealand and Ireland.</w:t>
      </w:r>
    </w:p>
    <w:p w14:paraId="6CD68A30" w14:textId="65C9BE24" w:rsidR="005F4011" w:rsidRPr="0031631C" w:rsidRDefault="005F4011" w:rsidP="0031631C">
      <w:pPr>
        <w:pStyle w:val="Standard2"/>
        <w:rPr>
          <w:lang w:val="en-US"/>
        </w:rPr>
      </w:pPr>
      <w:r w:rsidRPr="002C7F7C">
        <w:rPr>
          <w:lang w:val="en-US"/>
        </w:rPr>
        <w:t xml:space="preserve">For each group of country, one speaker will be invited who can either talk about a specific country of the group (e.g. Germany as a representative for Western Europe) or a set of countries from this group or the region as </w:t>
      </w:r>
      <w:r w:rsidR="00F93D78">
        <w:rPr>
          <w:lang w:val="en-US"/>
        </w:rPr>
        <w:t>a</w:t>
      </w:r>
      <w:r w:rsidRPr="002C7F7C">
        <w:rPr>
          <w:lang w:val="en-US"/>
        </w:rPr>
        <w:t xml:space="preserve"> whole.</w:t>
      </w:r>
      <w:r w:rsidR="002C7F7C" w:rsidRPr="002C7F7C">
        <w:rPr>
          <w:lang w:val="en-US"/>
        </w:rPr>
        <w:t xml:space="preserve"> While we would prefer empirically grounded talks, theoretical contributions are also welcome. Empirical analys</w:t>
      </w:r>
      <w:r w:rsidR="002C7F7C">
        <w:rPr>
          <w:lang w:val="en-US"/>
        </w:rPr>
        <w:t>e</w:t>
      </w:r>
      <w:r w:rsidR="002C7F7C" w:rsidRPr="002C7F7C">
        <w:rPr>
          <w:lang w:val="en-US"/>
        </w:rPr>
        <w:t>s can be based on qualitative, quantitative or historical m</w:t>
      </w:r>
      <w:r w:rsidR="002C7F7C">
        <w:rPr>
          <w:lang w:val="en-US"/>
        </w:rPr>
        <w:t>ethods</w:t>
      </w:r>
      <w:r w:rsidR="002C7F7C" w:rsidRPr="002C7F7C">
        <w:rPr>
          <w:lang w:val="en-US"/>
        </w:rPr>
        <w:t>.</w:t>
      </w:r>
      <w:r w:rsidR="0031631C">
        <w:rPr>
          <w:lang w:val="en-US"/>
        </w:rPr>
        <w:t xml:space="preserve"> The sessions will take place via </w:t>
      </w:r>
      <w:r w:rsidR="0031631C" w:rsidRPr="0031631C">
        <w:rPr>
          <w:b/>
          <w:lang w:val="en-US"/>
        </w:rPr>
        <w:t>Zoom</w:t>
      </w:r>
      <w:r w:rsidR="0031631C">
        <w:rPr>
          <w:lang w:val="en-US"/>
        </w:rPr>
        <w:t xml:space="preserve"> (we will send a Zoom link a week before the talk) and last about 90 minutes. Therefore, </w:t>
      </w:r>
      <w:r w:rsidR="0031631C" w:rsidRPr="0031631C">
        <w:rPr>
          <w:lang w:val="en-US"/>
        </w:rPr>
        <w:t xml:space="preserve">talks can be </w:t>
      </w:r>
      <w:r w:rsidR="0031631C" w:rsidRPr="0031631C">
        <w:rPr>
          <w:b/>
          <w:lang w:val="en-US"/>
        </w:rPr>
        <w:t>30 – 75 minutes</w:t>
      </w:r>
      <w:r w:rsidR="0031631C" w:rsidRPr="0031631C">
        <w:rPr>
          <w:lang w:val="en-US"/>
        </w:rPr>
        <w:t xml:space="preserve"> (the rest of the session </w:t>
      </w:r>
      <w:r w:rsidR="0031631C">
        <w:rPr>
          <w:lang w:val="en-US"/>
        </w:rPr>
        <w:t>will be used for</w:t>
      </w:r>
      <w:r w:rsidR="0031631C" w:rsidRPr="0031631C">
        <w:rPr>
          <w:lang w:val="en-US"/>
        </w:rPr>
        <w:t xml:space="preserve"> discussion</w:t>
      </w:r>
      <w:r w:rsidR="0031631C">
        <w:rPr>
          <w:lang w:val="en-US"/>
        </w:rPr>
        <w:t>).</w:t>
      </w:r>
    </w:p>
    <w:p w14:paraId="6A992FA4" w14:textId="436761C4" w:rsidR="00C41F60" w:rsidRDefault="002C7F7C" w:rsidP="002C7F7C">
      <w:pPr>
        <w:pStyle w:val="StandardmitAbstandvorne"/>
      </w:pPr>
      <w:r>
        <w:t>While speakers can talk on social inequality as a whole, i</w:t>
      </w:r>
      <w:r w:rsidRPr="00C41F60">
        <w:rPr>
          <w:b/>
        </w:rPr>
        <w:t>f possible, we would prefer them to focus on people from one profession</w:t>
      </w:r>
      <w:r>
        <w:t xml:space="preserve"> in order to make discussions more comparable, namely </w:t>
      </w:r>
      <w:r w:rsidRPr="00C41F60">
        <w:rPr>
          <w:b/>
        </w:rPr>
        <w:t xml:space="preserve">from the groups of </w:t>
      </w:r>
      <w:r w:rsidR="0031631C">
        <w:rPr>
          <w:b/>
        </w:rPr>
        <w:t xml:space="preserve">low-skilled service workers such as </w:t>
      </w:r>
      <w:r w:rsidRPr="00C41F60">
        <w:rPr>
          <w:b/>
        </w:rPr>
        <w:t>domestic workers, careworkers and related professions (e.g. maids, nurses, cooks, gardeners etc.)</w:t>
      </w:r>
      <w:r>
        <w:t>. These professions were purposefully selected because in most societies, they count as “unskilled work”</w:t>
      </w:r>
      <w:r w:rsidR="00C41F60">
        <w:t xml:space="preserve"> and give “career options” for women and the poor both within the country but also for emigration to another country. As in most societies, these jobs are at the very bottom of the social ladder, there would be several options of social up</w:t>
      </w:r>
      <w:r w:rsidR="00AC72B9">
        <w:t xml:space="preserve">ward </w:t>
      </w:r>
      <w:r w:rsidR="00C41F60">
        <w:t xml:space="preserve">mobility: marriage, a better-valued and better-paid job within the same society or emigration (i.e. doing the same job at a better salary elsewhere). As many options are open, these professions provide a good starting point for discussing which of these </w:t>
      </w:r>
      <w:r w:rsidR="00C41F60">
        <w:lastRenderedPageBreak/>
        <w:t>many options are actually perceived as options, which of the perceived options are actually taken and why this is so.</w:t>
      </w:r>
    </w:p>
    <w:p w14:paraId="433BCFD6" w14:textId="60247B82" w:rsidR="005F4011" w:rsidRDefault="007C7744" w:rsidP="002C7F7C">
      <w:pPr>
        <w:pStyle w:val="StandardmitAbstandvorne"/>
      </w:pPr>
      <w:r>
        <w:t>While speakers can structure their talks as they deem fit and also add and drop issues, it would be great, if they could address some or all of the following issues:</w:t>
      </w:r>
    </w:p>
    <w:p w14:paraId="79C4C5CB" w14:textId="4AFC15A7" w:rsidR="00D029AA" w:rsidRPr="00D029AA" w:rsidRDefault="00D029AA" w:rsidP="00D029AA">
      <w:pPr>
        <w:pStyle w:val="Numerierung"/>
        <w:rPr>
          <w:lang w:val="en-US"/>
        </w:rPr>
      </w:pPr>
      <w:r w:rsidRPr="00D029AA">
        <w:rPr>
          <w:b/>
          <w:lang w:val="en-US"/>
        </w:rPr>
        <w:t>Theoretical Perspective</w:t>
      </w:r>
      <w:r>
        <w:rPr>
          <w:lang w:val="en-US"/>
        </w:rPr>
        <w:t>: Which social theory is used for framing the argument?</w:t>
      </w:r>
    </w:p>
    <w:p w14:paraId="12FCE406" w14:textId="5391C7DE" w:rsidR="007C7744" w:rsidRDefault="007C7744" w:rsidP="00D029AA">
      <w:pPr>
        <w:pStyle w:val="Numerierung"/>
        <w:rPr>
          <w:lang w:val="en-US"/>
        </w:rPr>
      </w:pPr>
      <w:r w:rsidRPr="007C7744">
        <w:rPr>
          <w:b/>
          <w:lang w:val="en-US"/>
        </w:rPr>
        <w:t>Country’s Position in the World System</w:t>
      </w:r>
      <w:r>
        <w:rPr>
          <w:lang w:val="en-US"/>
        </w:rPr>
        <w:t xml:space="preserve">: How was the country entangled in the world system in the past, and what position does it have in the world system today? How does it rate e.g. concerning the </w:t>
      </w:r>
      <w:r w:rsidRPr="007C7744">
        <w:rPr>
          <w:lang w:val="en-US"/>
        </w:rPr>
        <w:t>GDP per capita (PPP)</w:t>
      </w:r>
      <w:r>
        <w:rPr>
          <w:lang w:val="en-US"/>
        </w:rPr>
        <w:t xml:space="preserve"> and the HDI? </w:t>
      </w:r>
      <w:r w:rsidR="00D029AA">
        <w:rPr>
          <w:lang w:val="en-US"/>
        </w:rPr>
        <w:t>What relation does the country have to major global players (e.g. USA, China, Russia) both politically and economically in the past and present? How large is immigration and emigration in the past and present, and where do people typically migrate to and from?</w:t>
      </w:r>
    </w:p>
    <w:p w14:paraId="6F66CEB9" w14:textId="4303E0FE" w:rsidR="00D029AA" w:rsidRDefault="00D029AA" w:rsidP="00D029AA">
      <w:pPr>
        <w:pStyle w:val="Numerierung"/>
        <w:rPr>
          <w:lang w:val="en-US"/>
        </w:rPr>
      </w:pPr>
      <w:r w:rsidRPr="00D029AA">
        <w:rPr>
          <w:b/>
          <w:lang w:val="en-US"/>
        </w:rPr>
        <w:t>Country’s Structure of Social Inequality</w:t>
      </w:r>
      <w:r>
        <w:rPr>
          <w:lang w:val="en-US"/>
        </w:rPr>
        <w:t>: What are the dominant patterns and structures of social inequality</w:t>
      </w:r>
      <w:r w:rsidRPr="00D029AA">
        <w:rPr>
          <w:lang w:val="en-US"/>
        </w:rPr>
        <w:t xml:space="preserve"> </w:t>
      </w:r>
      <w:r>
        <w:rPr>
          <w:lang w:val="en-US"/>
        </w:rPr>
        <w:t>in the past and present? Within the country, are class, gender, race</w:t>
      </w:r>
      <w:r w:rsidR="0031631C">
        <w:rPr>
          <w:lang w:val="en-US"/>
        </w:rPr>
        <w:t>,</w:t>
      </w:r>
      <w:r>
        <w:rPr>
          <w:lang w:val="en-US"/>
        </w:rPr>
        <w:t xml:space="preserve"> age</w:t>
      </w:r>
      <w:r w:rsidR="008B1485">
        <w:rPr>
          <w:lang w:val="en-US"/>
        </w:rPr>
        <w:t xml:space="preserve">, </w:t>
      </w:r>
      <w:r w:rsidR="008B1485" w:rsidRPr="008B1485">
        <w:rPr>
          <w:lang w:val="en-US"/>
        </w:rPr>
        <w:t>rural-urban</w:t>
      </w:r>
      <w:r w:rsidR="008B1485">
        <w:rPr>
          <w:lang w:val="en-US"/>
        </w:rPr>
        <w:t>/</w:t>
      </w:r>
      <w:r w:rsidR="008B1485" w:rsidRPr="008B1485">
        <w:rPr>
          <w:lang w:val="en-US"/>
        </w:rPr>
        <w:t>regional divides</w:t>
      </w:r>
      <w:r>
        <w:rPr>
          <w:lang w:val="en-US"/>
        </w:rPr>
        <w:t xml:space="preserve"> </w:t>
      </w:r>
      <w:r w:rsidR="0031631C">
        <w:rPr>
          <w:lang w:val="en-US"/>
        </w:rPr>
        <w:t xml:space="preserve">or other categories of social inequality </w:t>
      </w:r>
      <w:r>
        <w:rPr>
          <w:lang w:val="en-US"/>
        </w:rPr>
        <w:t>more important for structuring social inequality both empirically and in public discourse?</w:t>
      </w:r>
      <w:r w:rsidRPr="00D029AA">
        <w:rPr>
          <w:lang w:val="en-US"/>
        </w:rPr>
        <w:t xml:space="preserve"> </w:t>
      </w:r>
      <w:r>
        <w:rPr>
          <w:lang w:val="en-US"/>
        </w:rPr>
        <w:t xml:space="preserve">How unequal is the society within (e.g. rated on the Gini coefficient)? When and why does someone count as “upper class”, “middle class”, “working class” and/or “under class”, and how big are these social classes? </w:t>
      </w:r>
    </w:p>
    <w:p w14:paraId="7EE6C55A" w14:textId="7BD06F3F" w:rsidR="007C7744" w:rsidRDefault="00D029AA" w:rsidP="0031631C">
      <w:pPr>
        <w:pStyle w:val="Numerierung"/>
        <w:rPr>
          <w:lang w:val="en-US"/>
        </w:rPr>
      </w:pPr>
      <w:r w:rsidRPr="0031631C">
        <w:rPr>
          <w:b/>
          <w:lang w:val="en-US"/>
        </w:rPr>
        <w:t>The Low-Skilled Service Economy</w:t>
      </w:r>
      <w:r w:rsidRPr="0031631C">
        <w:rPr>
          <w:lang w:val="en-US"/>
        </w:rPr>
        <w:t xml:space="preserve">: What are the main economic sectors? What role does the low-skilled service economy – e.g. domestic workers, </w:t>
      </w:r>
      <w:proofErr w:type="spellStart"/>
      <w:r w:rsidRPr="0031631C">
        <w:rPr>
          <w:lang w:val="en-US"/>
        </w:rPr>
        <w:t>careworkers</w:t>
      </w:r>
      <w:proofErr w:type="spellEnd"/>
      <w:r w:rsidRPr="0031631C">
        <w:rPr>
          <w:lang w:val="en-US"/>
        </w:rPr>
        <w:t xml:space="preserve"> and related professions (e.g. maids, nurses, cooks, gardeners etc. –</w:t>
      </w:r>
      <w:r w:rsidR="007C7744" w:rsidRPr="0031631C">
        <w:rPr>
          <w:lang w:val="en-US"/>
        </w:rPr>
        <w:t xml:space="preserve"> </w:t>
      </w:r>
      <w:r w:rsidRPr="0031631C">
        <w:rPr>
          <w:lang w:val="en-US"/>
        </w:rPr>
        <w:t xml:space="preserve">play in the overall economy? How well-paid and valued are these jobs, and what skills are required to work in these jobs? Who typically works in </w:t>
      </w:r>
      <w:r w:rsidR="0031631C">
        <w:rPr>
          <w:lang w:val="en-US"/>
        </w:rPr>
        <w:t>these jobs, concerning class, gender, race</w:t>
      </w:r>
      <w:r w:rsidR="008B1485">
        <w:rPr>
          <w:lang w:val="en-US"/>
        </w:rPr>
        <w:t>,</w:t>
      </w:r>
      <w:r w:rsidR="0031631C">
        <w:rPr>
          <w:lang w:val="en-US"/>
        </w:rPr>
        <w:t xml:space="preserve"> age</w:t>
      </w:r>
      <w:r w:rsidR="008B1485">
        <w:rPr>
          <w:lang w:val="en-US"/>
        </w:rPr>
        <w:t>, rural/urban and regional origin</w:t>
      </w:r>
      <w:r w:rsidR="0031631C">
        <w:rPr>
          <w:lang w:val="en-US"/>
        </w:rPr>
        <w:t>?</w:t>
      </w:r>
    </w:p>
    <w:p w14:paraId="1BCE40D4" w14:textId="2C03797E" w:rsidR="00A774EC" w:rsidRPr="00A774EC" w:rsidRDefault="008B1485" w:rsidP="001538E1">
      <w:pPr>
        <w:pStyle w:val="Numerierung"/>
        <w:rPr>
          <w:lang w:val="en-US"/>
        </w:rPr>
      </w:pPr>
      <w:r>
        <w:rPr>
          <w:b/>
          <w:lang w:val="en-US"/>
        </w:rPr>
        <w:t xml:space="preserve">Images of Self and </w:t>
      </w:r>
      <w:r w:rsidR="0031631C" w:rsidRPr="00A774EC">
        <w:rPr>
          <w:b/>
          <w:lang w:val="en-US"/>
        </w:rPr>
        <w:t>Aspirations</w:t>
      </w:r>
      <w:r w:rsidR="0031631C" w:rsidRPr="00A774EC">
        <w:rPr>
          <w:lang w:val="en-US"/>
        </w:rPr>
        <w:t xml:space="preserve">: Against the background foil of these structural issues, the main part of the talk should focus on low-skilled service workers’ perception of social inequality, social justice, aspirations and conceptions of the future. Questions to be asked could be: </w:t>
      </w:r>
      <w:r w:rsidR="00A774EC" w:rsidRPr="00A774EC">
        <w:rPr>
          <w:lang w:val="en-US"/>
        </w:rPr>
        <w:t xml:space="preserve">What is a “good life” and how does it manifest itself (e.g. in a happy family life, a high income, </w:t>
      </w:r>
      <w:r>
        <w:rPr>
          <w:lang w:val="en-US"/>
        </w:rPr>
        <w:t>a specific type of work</w:t>
      </w:r>
      <w:r w:rsidR="00A774EC" w:rsidRPr="00A774EC">
        <w:rPr>
          <w:lang w:val="en-US"/>
        </w:rPr>
        <w:t xml:space="preserve"> or specific types of consumption? </w:t>
      </w:r>
      <w:r w:rsidR="0031631C" w:rsidRPr="00A774EC">
        <w:rPr>
          <w:lang w:val="en-US"/>
        </w:rPr>
        <w:t xml:space="preserve">What counts as a “good job”? Are people happy with their jobs </w:t>
      </w:r>
      <w:r w:rsidR="00A774EC" w:rsidRPr="00A774EC">
        <w:rPr>
          <w:lang w:val="en-US"/>
        </w:rPr>
        <w:t xml:space="preserve">and where they are in life, </w:t>
      </w:r>
      <w:r w:rsidR="0031631C" w:rsidRPr="00A774EC">
        <w:rPr>
          <w:lang w:val="en-US"/>
        </w:rPr>
        <w:t xml:space="preserve">or do they dream of other jobs </w:t>
      </w:r>
      <w:r w:rsidR="00A774EC" w:rsidRPr="00A774EC">
        <w:rPr>
          <w:lang w:val="en-US"/>
        </w:rPr>
        <w:t xml:space="preserve">– </w:t>
      </w:r>
      <w:r w:rsidR="0031631C" w:rsidRPr="00A774EC">
        <w:rPr>
          <w:lang w:val="en-US"/>
        </w:rPr>
        <w:t>and which ones</w:t>
      </w:r>
      <w:r w:rsidR="00A774EC" w:rsidRPr="00A774EC">
        <w:rPr>
          <w:lang w:val="en-US"/>
        </w:rPr>
        <w:t xml:space="preserve"> and why</w:t>
      </w:r>
      <w:r w:rsidR="0031631C" w:rsidRPr="00A774EC">
        <w:rPr>
          <w:lang w:val="en-US"/>
        </w:rPr>
        <w:t xml:space="preserve">? </w:t>
      </w:r>
      <w:r w:rsidR="00A774EC" w:rsidRPr="00A774EC">
        <w:rPr>
          <w:lang w:val="en-US"/>
        </w:rPr>
        <w:t xml:space="preserve">Do they dream of upward-mobility in their own society and – if yes – what does this look like and why? Or do they rather dream of upward-mobility by emigration? Do they want to emigrate permanently, or do they want to </w:t>
      </w:r>
      <w:proofErr w:type="spellStart"/>
      <w:r w:rsidR="00A774EC" w:rsidRPr="00A774EC">
        <w:rPr>
          <w:lang w:val="en-US"/>
        </w:rPr>
        <w:t>remigrate</w:t>
      </w:r>
      <w:proofErr w:type="spellEnd"/>
      <w:r w:rsidR="00A774EC" w:rsidRPr="00A774EC">
        <w:rPr>
          <w:lang w:val="en-US"/>
        </w:rPr>
        <w:t>, e.g. when they have earned enough?</w:t>
      </w:r>
    </w:p>
    <w:p w14:paraId="1D599178" w14:textId="7FD67AD5" w:rsidR="0031631C" w:rsidRDefault="00A774EC" w:rsidP="00A774EC">
      <w:pPr>
        <w:pStyle w:val="Numerierung"/>
        <w:rPr>
          <w:lang w:val="en-US"/>
        </w:rPr>
      </w:pPr>
      <w:r>
        <w:rPr>
          <w:b/>
          <w:lang w:val="en-US"/>
        </w:rPr>
        <w:t>Images of other Countries</w:t>
      </w:r>
      <w:r w:rsidRPr="00A774EC">
        <w:rPr>
          <w:lang w:val="en-US"/>
        </w:rPr>
        <w:t xml:space="preserve">: If </w:t>
      </w:r>
      <w:r>
        <w:rPr>
          <w:lang w:val="en-US"/>
        </w:rPr>
        <w:t>people</w:t>
      </w:r>
      <w:r w:rsidRPr="00A774EC">
        <w:rPr>
          <w:lang w:val="en-US"/>
        </w:rPr>
        <w:t xml:space="preserve"> dream about emigration, where do they want to emigrate to and why?</w:t>
      </w:r>
      <w:r>
        <w:rPr>
          <w:lang w:val="en-US"/>
        </w:rPr>
        <w:t xml:space="preserve"> </w:t>
      </w:r>
      <w:r w:rsidRPr="00A774EC">
        <w:rPr>
          <w:lang w:val="en-US"/>
        </w:rPr>
        <w:t xml:space="preserve">Where would they absolutely NOT want to emigrate to and why? What countries do they not even think about and why? What images do they have of </w:t>
      </w:r>
      <w:r>
        <w:rPr>
          <w:lang w:val="en-US"/>
        </w:rPr>
        <w:t>these foreign countries? Within those countries, what social groups do they imagine, e.g. when someone imagines emigrating to the US, do they imagine “the American” to be e.g. a white male executive like Mark Zuckerberg or Donald Trump, or a service worker like themselves? What type of life style do they associate with these imagined others? And how does this relate to self, i.e. do they imagine themselves or their children to be like these imagined others? In other words: How do they imagine their own futures?</w:t>
      </w:r>
    </w:p>
    <w:p w14:paraId="62332B26" w14:textId="25E474EF" w:rsidR="008B1485" w:rsidRDefault="008B1485" w:rsidP="008B1485">
      <w:pPr>
        <w:pStyle w:val="Numerierung"/>
        <w:rPr>
          <w:lang w:val="en-US"/>
        </w:rPr>
      </w:pPr>
      <w:r>
        <w:rPr>
          <w:b/>
          <w:lang w:val="en-US"/>
        </w:rPr>
        <w:t>Lessons Learnt</w:t>
      </w:r>
      <w:r w:rsidRPr="008B1485">
        <w:rPr>
          <w:lang w:val="en-US"/>
        </w:rPr>
        <w:t>:</w:t>
      </w:r>
      <w:r>
        <w:rPr>
          <w:lang w:val="en-US"/>
        </w:rPr>
        <w:t xml:space="preserve"> What can we learn from these reflections on the relationship of </w:t>
      </w:r>
      <w:r w:rsidRPr="008B1485">
        <w:rPr>
          <w:lang w:val="en-US"/>
        </w:rPr>
        <w:t xml:space="preserve">local conceptions of the future </w:t>
      </w:r>
      <w:r>
        <w:rPr>
          <w:lang w:val="en-US"/>
        </w:rPr>
        <w:t>and</w:t>
      </w:r>
      <w:r w:rsidRPr="008B1485">
        <w:rPr>
          <w:lang w:val="en-US"/>
        </w:rPr>
        <w:t xml:space="preserve"> historically grown global inequalities</w:t>
      </w:r>
      <w:r>
        <w:rPr>
          <w:lang w:val="en-US"/>
        </w:rPr>
        <w:t>? What would be questions for future research?</w:t>
      </w:r>
    </w:p>
    <w:p w14:paraId="692C10D0" w14:textId="337DA5F5" w:rsidR="00AB25B0" w:rsidRDefault="00AB25B0" w:rsidP="00AB25B0">
      <w:pPr>
        <w:pStyle w:val="berschrift2"/>
        <w:spacing w:before="240"/>
        <w:rPr>
          <w:lang w:val="en-US"/>
        </w:rPr>
      </w:pPr>
      <w:r>
        <w:rPr>
          <w:lang w:val="en-US"/>
        </w:rPr>
        <w:t>Mailing List</w:t>
      </w:r>
    </w:p>
    <w:p w14:paraId="765482D0" w14:textId="6EA7E5FD" w:rsidR="00AB25B0" w:rsidRDefault="00AB25B0" w:rsidP="00AB25B0">
      <w:pPr>
        <w:rPr>
          <w:lang w:val="en-US"/>
        </w:rPr>
      </w:pPr>
      <w:r>
        <w:rPr>
          <w:lang w:val="en-US"/>
        </w:rPr>
        <w:t>Regular updates on the course will be distributed via the mailing list. If you are interested in the whole course or in single sessions, please subscribe to the mailing list via the following website:</w:t>
      </w:r>
    </w:p>
    <w:p w14:paraId="26979C19" w14:textId="77D70535" w:rsidR="00AB25B0" w:rsidRPr="00BC3179" w:rsidRDefault="00F70B8F" w:rsidP="00AB25B0">
      <w:pPr>
        <w:rPr>
          <w:lang w:val="en-US"/>
        </w:rPr>
      </w:pPr>
      <w:hyperlink r:id="rId10" w:history="1">
        <w:r w:rsidR="00503B33" w:rsidRPr="00BC3179">
          <w:rPr>
            <w:rStyle w:val="Hyperlink"/>
            <w:lang w:val="en-US"/>
          </w:rPr>
          <w:t>https://lists.tu-berlin.de/mailman/listinfo/mes-globalsociology2</w:t>
        </w:r>
      </w:hyperlink>
      <w:r w:rsidR="00503B33" w:rsidRPr="00BC3179">
        <w:rPr>
          <w:lang w:val="en-US"/>
        </w:rPr>
        <w:t xml:space="preserve"> </w:t>
      </w:r>
    </w:p>
    <w:p w14:paraId="4866ADB2" w14:textId="364C70DE" w:rsidR="00B13AA5" w:rsidRPr="00BC3179" w:rsidRDefault="00B13AA5">
      <w:pPr>
        <w:jc w:val="left"/>
        <w:rPr>
          <w:rFonts w:cs="Arial"/>
          <w:lang w:val="en-US" w:eastAsia="de-DE"/>
        </w:rPr>
      </w:pPr>
      <w:r w:rsidRPr="00BC3179">
        <w:rPr>
          <w:lang w:val="en-US"/>
        </w:rPr>
        <w:br w:type="page"/>
      </w:r>
    </w:p>
    <w:p w14:paraId="4E0A6E83" w14:textId="542A2CC5" w:rsidR="002E430E" w:rsidRDefault="008F7ED8" w:rsidP="00461896">
      <w:pPr>
        <w:pStyle w:val="berschrift2"/>
        <w:spacing w:before="240" w:after="240"/>
        <w:rPr>
          <w:b w:val="0"/>
          <w:lang w:val="en-US"/>
        </w:rPr>
      </w:pPr>
      <w:bookmarkStart w:id="1" w:name="_Ref242423368"/>
      <w:bookmarkStart w:id="2" w:name="_GoBack"/>
      <w:bookmarkEnd w:id="0"/>
      <w:bookmarkEnd w:id="2"/>
      <w:r>
        <w:rPr>
          <w:lang w:val="en-US"/>
        </w:rPr>
        <w:lastRenderedPageBreak/>
        <w:t>Schedule</w:t>
      </w:r>
      <w:bookmarkEnd w:id="1"/>
    </w:p>
    <w:tbl>
      <w:tblPr>
        <w:tblStyle w:val="Tabellenraster"/>
        <w:tblW w:w="9356" w:type="dxa"/>
        <w:tblLayout w:type="fixed"/>
        <w:tblCellMar>
          <w:left w:w="28" w:type="dxa"/>
          <w:right w:w="28" w:type="dxa"/>
        </w:tblCellMar>
        <w:tblLook w:val="04A0" w:firstRow="1" w:lastRow="0" w:firstColumn="1" w:lastColumn="0" w:noHBand="0" w:noVBand="1"/>
      </w:tblPr>
      <w:tblGrid>
        <w:gridCol w:w="3964"/>
        <w:gridCol w:w="3261"/>
        <w:gridCol w:w="850"/>
        <w:gridCol w:w="1281"/>
      </w:tblGrid>
      <w:tr w:rsidR="00481B47" w:rsidRPr="00481B47" w14:paraId="2EAC3A33" w14:textId="77777777" w:rsidTr="00B13AA5">
        <w:tc>
          <w:tcPr>
            <w:tcW w:w="3964" w:type="dxa"/>
            <w:shd w:val="clear" w:color="auto" w:fill="D9D9D9" w:themeFill="background1" w:themeFillShade="D9"/>
            <w:vAlign w:val="center"/>
          </w:tcPr>
          <w:p w14:paraId="1B54E886" w14:textId="77777777" w:rsidR="00ED466E" w:rsidRPr="00481B47" w:rsidRDefault="00ED466E" w:rsidP="003C793C">
            <w:pPr>
              <w:keepNext/>
              <w:keepLines/>
              <w:jc w:val="left"/>
            </w:pPr>
            <w:r w:rsidRPr="00481B47">
              <w:t>Who (Name, Website)</w:t>
            </w:r>
          </w:p>
        </w:tc>
        <w:tc>
          <w:tcPr>
            <w:tcW w:w="3261" w:type="dxa"/>
            <w:shd w:val="clear" w:color="auto" w:fill="D9D9D9" w:themeFill="background1" w:themeFillShade="D9"/>
            <w:vAlign w:val="center"/>
          </w:tcPr>
          <w:p w14:paraId="23691494" w14:textId="7016042E" w:rsidR="00ED466E" w:rsidRPr="00481B47" w:rsidRDefault="003C793C" w:rsidP="00220065">
            <w:pPr>
              <w:keepNext/>
              <w:keepLines/>
              <w:jc w:val="center"/>
            </w:pPr>
            <w:r>
              <w:t>Topic</w:t>
            </w:r>
          </w:p>
        </w:tc>
        <w:tc>
          <w:tcPr>
            <w:tcW w:w="850" w:type="dxa"/>
            <w:shd w:val="clear" w:color="auto" w:fill="D9D9D9" w:themeFill="background1" w:themeFillShade="D9"/>
            <w:vAlign w:val="center"/>
          </w:tcPr>
          <w:p w14:paraId="11473893" w14:textId="77777777" w:rsidR="00ED466E" w:rsidRPr="00EA11F0" w:rsidRDefault="00ED466E" w:rsidP="005D3578">
            <w:pPr>
              <w:keepNext/>
              <w:keepLines/>
              <w:jc w:val="center"/>
            </w:pPr>
            <w:r w:rsidRPr="00EA11F0">
              <w:t>Date</w:t>
            </w:r>
          </w:p>
        </w:tc>
        <w:tc>
          <w:tcPr>
            <w:tcW w:w="1281" w:type="dxa"/>
            <w:shd w:val="clear" w:color="auto" w:fill="D9D9D9" w:themeFill="background1" w:themeFillShade="D9"/>
            <w:vAlign w:val="center"/>
          </w:tcPr>
          <w:p w14:paraId="74522BD4" w14:textId="0BBA1DC1" w:rsidR="00ED466E" w:rsidRPr="00EA11F0" w:rsidRDefault="00ED466E" w:rsidP="00220065">
            <w:pPr>
              <w:keepNext/>
              <w:keepLines/>
              <w:jc w:val="center"/>
            </w:pPr>
            <w:r w:rsidRPr="00EA11F0">
              <w:t>Time</w:t>
            </w:r>
            <w:r w:rsidR="005D3578">
              <w:t xml:space="preserve"> (CET)</w:t>
            </w:r>
          </w:p>
        </w:tc>
      </w:tr>
      <w:tr w:rsidR="00E155CC" w:rsidRPr="001E7CE4" w14:paraId="2B0938F9" w14:textId="77777777" w:rsidTr="0007295E">
        <w:tc>
          <w:tcPr>
            <w:tcW w:w="3964" w:type="dxa"/>
            <w:shd w:val="clear" w:color="auto" w:fill="auto"/>
            <w:vAlign w:val="center"/>
          </w:tcPr>
          <w:p w14:paraId="54A02885" w14:textId="655D68D4" w:rsidR="00E155CC" w:rsidRPr="0014052B" w:rsidRDefault="00E155CC" w:rsidP="003A2C8E">
            <w:pPr>
              <w:pStyle w:val="Standard2"/>
              <w:ind w:firstLine="0"/>
              <w:jc w:val="left"/>
            </w:pPr>
            <w:r w:rsidRPr="0014052B">
              <w:t>Nandera Ernest Mhando (</w:t>
            </w:r>
            <w:hyperlink r:id="rId11" w:history="1">
              <w:r w:rsidR="003A2C8E" w:rsidRPr="00C86944">
                <w:rPr>
                  <w:rStyle w:val="Hyperlink"/>
                </w:rPr>
                <w:t>www.udsm.ac.tz/web/index.php/colleges/coss/nandera-muhando</w:t>
              </w:r>
            </w:hyperlink>
            <w:r w:rsidRPr="0014052B">
              <w:t>)</w:t>
            </w:r>
          </w:p>
        </w:tc>
        <w:tc>
          <w:tcPr>
            <w:tcW w:w="3261" w:type="dxa"/>
            <w:shd w:val="clear" w:color="auto" w:fill="auto"/>
            <w:vAlign w:val="center"/>
          </w:tcPr>
          <w:p w14:paraId="4D3171FE" w14:textId="63174CCF" w:rsidR="00FD272F" w:rsidRPr="00FD272F" w:rsidRDefault="00E155CC" w:rsidP="00FD272F">
            <w:pPr>
              <w:jc w:val="left"/>
              <w:rPr>
                <w:lang w:val="en-US"/>
              </w:rPr>
            </w:pPr>
            <w:r w:rsidRPr="00FD272F">
              <w:rPr>
                <w:lang w:val="en-US"/>
              </w:rPr>
              <w:t>Sub-Saharan Africa (</w:t>
            </w:r>
            <w:r w:rsidR="00FD272F" w:rsidRPr="00FD272F">
              <w:rPr>
                <w:lang w:val="en-US"/>
              </w:rPr>
              <w:t>3</w:t>
            </w:r>
            <w:r w:rsidRPr="00FD272F">
              <w:rPr>
                <w:lang w:val="en-US"/>
              </w:rPr>
              <w:t>):</w:t>
            </w:r>
          </w:p>
          <w:p w14:paraId="1F3F5AB9" w14:textId="087009B7" w:rsidR="00E155CC" w:rsidRPr="00B13AA5" w:rsidRDefault="00E155CC" w:rsidP="00FD272F">
            <w:pPr>
              <w:jc w:val="left"/>
              <w:rPr>
                <w:b/>
                <w:lang w:val="en-US"/>
              </w:rPr>
            </w:pPr>
            <w:r>
              <w:rPr>
                <w:b/>
                <w:lang w:val="en-US"/>
              </w:rPr>
              <w:t>Tanzania</w:t>
            </w:r>
          </w:p>
        </w:tc>
        <w:tc>
          <w:tcPr>
            <w:tcW w:w="850" w:type="dxa"/>
            <w:shd w:val="clear" w:color="auto" w:fill="auto"/>
            <w:vAlign w:val="center"/>
          </w:tcPr>
          <w:p w14:paraId="5C882DF7" w14:textId="77777777" w:rsidR="00E155CC" w:rsidRPr="00B13AA5" w:rsidRDefault="00E155CC" w:rsidP="005B6D36">
            <w:pPr>
              <w:jc w:val="center"/>
            </w:pPr>
          </w:p>
        </w:tc>
        <w:tc>
          <w:tcPr>
            <w:tcW w:w="1281" w:type="dxa"/>
            <w:shd w:val="clear" w:color="auto" w:fill="auto"/>
            <w:vAlign w:val="center"/>
          </w:tcPr>
          <w:p w14:paraId="6F5856DC" w14:textId="77777777" w:rsidR="00E155CC" w:rsidRPr="00B13AA5" w:rsidRDefault="00E155CC" w:rsidP="005B6D36">
            <w:pPr>
              <w:jc w:val="center"/>
            </w:pPr>
          </w:p>
        </w:tc>
      </w:tr>
      <w:tr w:rsidR="00CA5E05" w:rsidRPr="00BB4317" w14:paraId="2DF631E8" w14:textId="77777777" w:rsidTr="0007295E">
        <w:tc>
          <w:tcPr>
            <w:tcW w:w="3964" w:type="dxa"/>
            <w:shd w:val="clear" w:color="auto" w:fill="auto"/>
            <w:vAlign w:val="center"/>
          </w:tcPr>
          <w:p w14:paraId="6C5FDB4F" w14:textId="77777777" w:rsidR="00CA5E05" w:rsidRPr="00BB4317" w:rsidRDefault="00CA5E05" w:rsidP="005B6D36">
            <w:pPr>
              <w:pStyle w:val="Standard2"/>
              <w:ind w:firstLine="0"/>
              <w:jc w:val="left"/>
              <w:rPr>
                <w:lang w:val="fr-CA"/>
              </w:rPr>
            </w:pPr>
            <w:r w:rsidRPr="00BB4317">
              <w:rPr>
                <w:lang w:val="fr-CA"/>
              </w:rPr>
              <w:t xml:space="preserve">Pierrette </w:t>
            </w:r>
            <w:proofErr w:type="spellStart"/>
            <w:r w:rsidRPr="00BB4317">
              <w:rPr>
                <w:lang w:val="fr-CA"/>
              </w:rPr>
              <w:t>Hondagneu-Sotelo</w:t>
            </w:r>
            <w:proofErr w:type="spellEnd"/>
            <w:r w:rsidRPr="00BB4317">
              <w:rPr>
                <w:lang w:val="fr-CA"/>
              </w:rPr>
              <w:t xml:space="preserve"> (</w:t>
            </w:r>
            <w:hyperlink r:id="rId12" w:history="1">
              <w:r w:rsidRPr="00BB4317">
                <w:rPr>
                  <w:rStyle w:val="Hyperlink"/>
                  <w:lang w:val="fr-CA"/>
                </w:rPr>
                <w:t>https://dornsife.usc.edu/cf/faculty-and-staff/faculty.cfm?pid=1003363</w:t>
              </w:r>
            </w:hyperlink>
            <w:r w:rsidRPr="00BB4317">
              <w:rPr>
                <w:lang w:val="fr-CA"/>
              </w:rPr>
              <w:t xml:space="preserve">) </w:t>
            </w:r>
          </w:p>
        </w:tc>
        <w:tc>
          <w:tcPr>
            <w:tcW w:w="3261" w:type="dxa"/>
            <w:shd w:val="clear" w:color="auto" w:fill="auto"/>
            <w:vAlign w:val="center"/>
          </w:tcPr>
          <w:p w14:paraId="74BCEA24" w14:textId="77777777" w:rsidR="00FD272F" w:rsidRPr="00FD272F" w:rsidRDefault="00CA5E05" w:rsidP="005B6D36">
            <w:pPr>
              <w:rPr>
                <w:lang w:val="en-US"/>
              </w:rPr>
            </w:pPr>
            <w:r w:rsidRPr="00FD272F">
              <w:rPr>
                <w:lang w:val="en-US"/>
              </w:rPr>
              <w:t>Latin America</w:t>
            </w:r>
            <w:r w:rsidR="00FD272F" w:rsidRPr="00FD272F">
              <w:rPr>
                <w:lang w:val="en-US"/>
              </w:rPr>
              <w:t>:</w:t>
            </w:r>
          </w:p>
          <w:p w14:paraId="346D6048" w14:textId="00FBE5C9" w:rsidR="00CA5E05" w:rsidRPr="00BB4317" w:rsidRDefault="00FD272F" w:rsidP="005B6D36">
            <w:pPr>
              <w:rPr>
                <w:b/>
                <w:lang w:val="en-US"/>
              </w:rPr>
            </w:pPr>
            <w:r>
              <w:rPr>
                <w:b/>
                <w:lang w:val="en-US"/>
              </w:rPr>
              <w:t xml:space="preserve">Mexico </w:t>
            </w:r>
          </w:p>
        </w:tc>
        <w:tc>
          <w:tcPr>
            <w:tcW w:w="850" w:type="dxa"/>
            <w:shd w:val="clear" w:color="auto" w:fill="auto"/>
            <w:vAlign w:val="center"/>
          </w:tcPr>
          <w:p w14:paraId="63138A4A" w14:textId="77777777" w:rsidR="00CA5E05" w:rsidRPr="00BB4317" w:rsidRDefault="00CA5E05" w:rsidP="005B6D36">
            <w:pPr>
              <w:jc w:val="center"/>
              <w:rPr>
                <w:lang w:val="en-US"/>
              </w:rPr>
            </w:pPr>
          </w:p>
        </w:tc>
        <w:tc>
          <w:tcPr>
            <w:tcW w:w="1281" w:type="dxa"/>
            <w:shd w:val="clear" w:color="auto" w:fill="auto"/>
            <w:vAlign w:val="center"/>
          </w:tcPr>
          <w:p w14:paraId="7FAD1471" w14:textId="77777777" w:rsidR="00CA5E05" w:rsidRPr="00BB4317" w:rsidRDefault="00CA5E05" w:rsidP="005B6D36">
            <w:pPr>
              <w:jc w:val="center"/>
              <w:rPr>
                <w:lang w:val="en-US"/>
              </w:rPr>
            </w:pPr>
          </w:p>
        </w:tc>
      </w:tr>
      <w:tr w:rsidR="00CA5E05" w:rsidRPr="005D3578" w14:paraId="7E8E271A" w14:textId="77777777" w:rsidTr="0007295E">
        <w:tc>
          <w:tcPr>
            <w:tcW w:w="3964" w:type="dxa"/>
            <w:shd w:val="clear" w:color="auto" w:fill="auto"/>
            <w:vAlign w:val="center"/>
          </w:tcPr>
          <w:p w14:paraId="58E558B0" w14:textId="295132AB" w:rsidR="00CA5E05" w:rsidRPr="00B13AA5" w:rsidRDefault="00CA5E05" w:rsidP="003A2C8E">
            <w:pPr>
              <w:pStyle w:val="Standard2"/>
              <w:ind w:firstLine="0"/>
              <w:jc w:val="left"/>
              <w:rPr>
                <w:lang w:val="en-US"/>
              </w:rPr>
            </w:pPr>
            <w:proofErr w:type="spellStart"/>
            <w:r>
              <w:rPr>
                <w:lang w:val="en-US"/>
              </w:rPr>
              <w:t>Sherene</w:t>
            </w:r>
            <w:proofErr w:type="spellEnd"/>
            <w:r>
              <w:rPr>
                <w:lang w:val="en-US"/>
              </w:rPr>
              <w:t xml:space="preserve"> </w:t>
            </w:r>
            <w:proofErr w:type="spellStart"/>
            <w:r>
              <w:rPr>
                <w:lang w:val="en-US"/>
              </w:rPr>
              <w:t>Idriss</w:t>
            </w:r>
            <w:proofErr w:type="spellEnd"/>
            <w:r>
              <w:rPr>
                <w:lang w:val="en-US"/>
              </w:rPr>
              <w:t xml:space="preserve"> (</w:t>
            </w:r>
            <w:hyperlink r:id="rId13" w:history="1">
              <w:r w:rsidR="003A2C8E" w:rsidRPr="00C86944">
                <w:rPr>
                  <w:rStyle w:val="Hyperlink"/>
                  <w:lang w:val="en-US"/>
                </w:rPr>
                <w:t>www.deakin.edu.au/about-deakin/people/sherene-idriss</w:t>
              </w:r>
            </w:hyperlink>
            <w:r>
              <w:rPr>
                <w:lang w:val="en-US"/>
              </w:rPr>
              <w:t>)</w:t>
            </w:r>
          </w:p>
        </w:tc>
        <w:tc>
          <w:tcPr>
            <w:tcW w:w="3261" w:type="dxa"/>
            <w:shd w:val="clear" w:color="auto" w:fill="auto"/>
            <w:vAlign w:val="center"/>
          </w:tcPr>
          <w:p w14:paraId="1E9A3265" w14:textId="457D83E7" w:rsidR="00FD272F" w:rsidRPr="00FD272F" w:rsidRDefault="00CA5E05" w:rsidP="005B6D36">
            <w:pPr>
              <w:jc w:val="left"/>
              <w:rPr>
                <w:lang w:val="en-US"/>
              </w:rPr>
            </w:pPr>
            <w:r w:rsidRPr="00FD272F">
              <w:rPr>
                <w:lang w:val="en-US"/>
              </w:rPr>
              <w:t>Anglo-Saxon Countries (</w:t>
            </w:r>
            <w:r w:rsidR="00C46C29">
              <w:rPr>
                <w:lang w:val="en-US"/>
              </w:rPr>
              <w:t>2</w:t>
            </w:r>
            <w:r w:rsidRPr="00FD272F">
              <w:rPr>
                <w:lang w:val="en-US"/>
              </w:rPr>
              <w:t>):</w:t>
            </w:r>
          </w:p>
          <w:p w14:paraId="718835BF" w14:textId="436313FA" w:rsidR="00CA5E05" w:rsidRPr="00B13AA5" w:rsidRDefault="00CA5E05" w:rsidP="005B6D36">
            <w:pPr>
              <w:jc w:val="left"/>
              <w:rPr>
                <w:b/>
                <w:lang w:val="en-US"/>
              </w:rPr>
            </w:pPr>
            <w:r>
              <w:rPr>
                <w:b/>
                <w:lang w:val="en-US"/>
              </w:rPr>
              <w:t>Australia</w:t>
            </w:r>
          </w:p>
        </w:tc>
        <w:tc>
          <w:tcPr>
            <w:tcW w:w="850" w:type="dxa"/>
            <w:shd w:val="clear" w:color="auto" w:fill="auto"/>
            <w:vAlign w:val="center"/>
          </w:tcPr>
          <w:p w14:paraId="1182CA1D" w14:textId="77777777" w:rsidR="00CA5E05" w:rsidRPr="00B13AA5" w:rsidRDefault="00CA5E05" w:rsidP="005B6D36">
            <w:pPr>
              <w:jc w:val="center"/>
            </w:pPr>
          </w:p>
        </w:tc>
        <w:tc>
          <w:tcPr>
            <w:tcW w:w="1281" w:type="dxa"/>
            <w:shd w:val="clear" w:color="auto" w:fill="auto"/>
            <w:vAlign w:val="center"/>
          </w:tcPr>
          <w:p w14:paraId="61907966" w14:textId="77777777" w:rsidR="00CA5E05" w:rsidRPr="005D3578" w:rsidRDefault="00CA5E05" w:rsidP="005B6D36">
            <w:pPr>
              <w:jc w:val="left"/>
            </w:pPr>
          </w:p>
        </w:tc>
      </w:tr>
      <w:tr w:rsidR="00CA5E05" w:rsidRPr="001E7CE4" w14:paraId="2F7D9E38" w14:textId="77777777" w:rsidTr="0007295E">
        <w:tc>
          <w:tcPr>
            <w:tcW w:w="3964" w:type="dxa"/>
            <w:shd w:val="clear" w:color="auto" w:fill="auto"/>
            <w:vAlign w:val="center"/>
          </w:tcPr>
          <w:p w14:paraId="2E7F039D" w14:textId="29CF1480" w:rsidR="00CA5E05" w:rsidRPr="0014052B" w:rsidRDefault="00CA5E05" w:rsidP="00474397">
            <w:pPr>
              <w:pStyle w:val="Standard2"/>
              <w:ind w:firstLine="0"/>
              <w:jc w:val="left"/>
            </w:pPr>
            <w:r w:rsidRPr="00A31E2A">
              <w:t xml:space="preserve">Sabelo Ndlovu-Gatsheni </w:t>
            </w:r>
            <w:r w:rsidRPr="0014052B">
              <w:t>(</w:t>
            </w:r>
            <w:hyperlink r:id="rId14" w:history="1">
              <w:r w:rsidR="00474397" w:rsidRPr="00C86944">
                <w:rPr>
                  <w:rStyle w:val="Hyperlink"/>
                </w:rPr>
                <w:t>www.ethnologie.uni-bayreuth.de/de/team/Ndlovu-Gatsheni_Sabelo</w:t>
              </w:r>
            </w:hyperlink>
            <w:r w:rsidRPr="0014052B">
              <w:t>)</w:t>
            </w:r>
          </w:p>
        </w:tc>
        <w:tc>
          <w:tcPr>
            <w:tcW w:w="3261" w:type="dxa"/>
            <w:shd w:val="clear" w:color="auto" w:fill="auto"/>
            <w:vAlign w:val="center"/>
          </w:tcPr>
          <w:p w14:paraId="44812306" w14:textId="01685973" w:rsidR="00FD272F" w:rsidRPr="00FD272F" w:rsidRDefault="00CA5E05" w:rsidP="00FD272F">
            <w:pPr>
              <w:jc w:val="left"/>
              <w:rPr>
                <w:lang w:val="en-US"/>
              </w:rPr>
            </w:pPr>
            <w:r w:rsidRPr="00FD272F">
              <w:rPr>
                <w:lang w:val="en-US"/>
              </w:rPr>
              <w:t>Sub-Saharan Africa (</w:t>
            </w:r>
            <w:r w:rsidR="00FD272F">
              <w:rPr>
                <w:lang w:val="en-US"/>
              </w:rPr>
              <w:t>4</w:t>
            </w:r>
            <w:r w:rsidRPr="00FD272F">
              <w:rPr>
                <w:lang w:val="en-US"/>
              </w:rPr>
              <w:t>):</w:t>
            </w:r>
          </w:p>
          <w:p w14:paraId="59BA588E" w14:textId="6C278E0B" w:rsidR="00CA5E05" w:rsidRPr="00B13AA5" w:rsidRDefault="00CA5E05" w:rsidP="00FD272F">
            <w:pPr>
              <w:jc w:val="left"/>
              <w:rPr>
                <w:b/>
                <w:lang w:val="en-US"/>
              </w:rPr>
            </w:pPr>
            <w:r>
              <w:rPr>
                <w:b/>
                <w:lang w:val="en-US"/>
              </w:rPr>
              <w:t xml:space="preserve"> </w:t>
            </w:r>
          </w:p>
        </w:tc>
        <w:tc>
          <w:tcPr>
            <w:tcW w:w="850" w:type="dxa"/>
            <w:shd w:val="clear" w:color="auto" w:fill="auto"/>
            <w:vAlign w:val="center"/>
          </w:tcPr>
          <w:p w14:paraId="5CE4141B" w14:textId="77777777" w:rsidR="00CA5E05" w:rsidRPr="00B13AA5" w:rsidRDefault="00CA5E05" w:rsidP="005B6D36">
            <w:pPr>
              <w:jc w:val="center"/>
            </w:pPr>
          </w:p>
        </w:tc>
        <w:tc>
          <w:tcPr>
            <w:tcW w:w="1281" w:type="dxa"/>
            <w:shd w:val="clear" w:color="auto" w:fill="auto"/>
            <w:vAlign w:val="center"/>
          </w:tcPr>
          <w:p w14:paraId="34E42574" w14:textId="77777777" w:rsidR="00CA5E05" w:rsidRPr="00B13AA5" w:rsidRDefault="00CA5E05" w:rsidP="005B6D36">
            <w:pPr>
              <w:jc w:val="center"/>
            </w:pPr>
          </w:p>
        </w:tc>
      </w:tr>
      <w:tr w:rsidR="00CA5E05" w:rsidRPr="001E7CE4" w14:paraId="385F15FE" w14:textId="77777777" w:rsidTr="0007295E">
        <w:tc>
          <w:tcPr>
            <w:tcW w:w="3964" w:type="dxa"/>
            <w:shd w:val="clear" w:color="auto" w:fill="auto"/>
            <w:vAlign w:val="center"/>
          </w:tcPr>
          <w:p w14:paraId="012BA456" w14:textId="004D7737" w:rsidR="00CA5E05" w:rsidRPr="00A733D4" w:rsidRDefault="00CA5E05" w:rsidP="003A2C8E">
            <w:pPr>
              <w:pStyle w:val="Standard2"/>
              <w:ind w:firstLine="0"/>
              <w:jc w:val="left"/>
              <w:rPr>
                <w:lang w:val="en-US"/>
              </w:rPr>
            </w:pPr>
            <w:r w:rsidRPr="00A733D4">
              <w:rPr>
                <w:lang w:val="en-US"/>
              </w:rPr>
              <w:t>Steve William Tonah (</w:t>
            </w:r>
            <w:hyperlink r:id="rId15" w:history="1">
              <w:r w:rsidR="003A2C8E" w:rsidRPr="00C86944">
                <w:rPr>
                  <w:rStyle w:val="Hyperlink"/>
                  <w:lang w:val="en-US"/>
                </w:rPr>
                <w:t>www.ug.edu.gh/sociology/staff/steve-william-tonah</w:t>
              </w:r>
            </w:hyperlink>
            <w:r w:rsidRPr="00A733D4">
              <w:rPr>
                <w:lang w:val="en-US"/>
              </w:rPr>
              <w:t>)</w:t>
            </w:r>
          </w:p>
        </w:tc>
        <w:tc>
          <w:tcPr>
            <w:tcW w:w="3261" w:type="dxa"/>
            <w:shd w:val="clear" w:color="auto" w:fill="auto"/>
            <w:vAlign w:val="center"/>
          </w:tcPr>
          <w:p w14:paraId="6F175D06" w14:textId="4C1CE9CF" w:rsidR="00FD272F" w:rsidRPr="00FD272F" w:rsidRDefault="00CA5E05" w:rsidP="00FD272F">
            <w:pPr>
              <w:jc w:val="left"/>
              <w:rPr>
                <w:lang w:val="en-US"/>
              </w:rPr>
            </w:pPr>
            <w:r w:rsidRPr="00FD272F">
              <w:rPr>
                <w:lang w:val="en-US"/>
              </w:rPr>
              <w:t>Sub-Saharan Africa (</w:t>
            </w:r>
            <w:r w:rsidR="00FD272F">
              <w:rPr>
                <w:lang w:val="en-US"/>
              </w:rPr>
              <w:t>5</w:t>
            </w:r>
            <w:r w:rsidRPr="00FD272F">
              <w:rPr>
                <w:lang w:val="en-US"/>
              </w:rPr>
              <w:t>):</w:t>
            </w:r>
          </w:p>
          <w:p w14:paraId="024C307E" w14:textId="51C0DE27" w:rsidR="00CA5E05" w:rsidRPr="00B13AA5" w:rsidRDefault="00CA5E05" w:rsidP="00FD272F">
            <w:pPr>
              <w:jc w:val="left"/>
              <w:rPr>
                <w:b/>
                <w:lang w:val="en-US"/>
              </w:rPr>
            </w:pPr>
            <w:r>
              <w:rPr>
                <w:b/>
                <w:lang w:val="en-US"/>
              </w:rPr>
              <w:t>Ghana</w:t>
            </w:r>
          </w:p>
        </w:tc>
        <w:tc>
          <w:tcPr>
            <w:tcW w:w="850" w:type="dxa"/>
            <w:shd w:val="clear" w:color="auto" w:fill="auto"/>
            <w:vAlign w:val="center"/>
          </w:tcPr>
          <w:p w14:paraId="3FECFC8F" w14:textId="77777777" w:rsidR="00CA5E05" w:rsidRPr="00B13AA5" w:rsidRDefault="00CA5E05" w:rsidP="005B6D36">
            <w:pPr>
              <w:jc w:val="center"/>
            </w:pPr>
          </w:p>
        </w:tc>
        <w:tc>
          <w:tcPr>
            <w:tcW w:w="1281" w:type="dxa"/>
            <w:shd w:val="clear" w:color="auto" w:fill="auto"/>
            <w:vAlign w:val="center"/>
          </w:tcPr>
          <w:p w14:paraId="01A1D46D" w14:textId="77777777" w:rsidR="00CA5E05" w:rsidRPr="00B13AA5" w:rsidRDefault="00CA5E05" w:rsidP="005B6D36">
            <w:pPr>
              <w:jc w:val="center"/>
            </w:pPr>
          </w:p>
        </w:tc>
      </w:tr>
      <w:tr w:rsidR="00481B47" w:rsidRPr="00481B47" w14:paraId="50BE06B4" w14:textId="77777777" w:rsidTr="005D3578">
        <w:tc>
          <w:tcPr>
            <w:tcW w:w="3964" w:type="dxa"/>
            <w:shd w:val="clear" w:color="auto" w:fill="auto"/>
            <w:vAlign w:val="center"/>
          </w:tcPr>
          <w:p w14:paraId="5FAB2ED5" w14:textId="77777777" w:rsidR="00EA11F0" w:rsidRPr="001E7CE4" w:rsidRDefault="00ED466E" w:rsidP="003C793C">
            <w:pPr>
              <w:jc w:val="left"/>
              <w:rPr>
                <w:lang w:val="en-US"/>
              </w:rPr>
            </w:pPr>
            <w:r w:rsidRPr="001E7CE4">
              <w:rPr>
                <w:lang w:val="en-US"/>
              </w:rPr>
              <w:t>Nina Baur</w:t>
            </w:r>
            <w:r w:rsidR="00EA11F0" w:rsidRPr="001E7CE4">
              <w:rPr>
                <w:lang w:val="en-US"/>
              </w:rPr>
              <w:t>,</w:t>
            </w:r>
          </w:p>
          <w:p w14:paraId="63BF401C" w14:textId="77777777" w:rsidR="00EA11F0" w:rsidRPr="001E7CE4" w:rsidRDefault="00EA11F0" w:rsidP="003C793C">
            <w:pPr>
              <w:jc w:val="left"/>
              <w:rPr>
                <w:lang w:val="en-US"/>
              </w:rPr>
            </w:pPr>
            <w:r w:rsidRPr="001E7CE4">
              <w:rPr>
                <w:lang w:val="en-US"/>
              </w:rPr>
              <w:t>Maria Norkus,</w:t>
            </w:r>
          </w:p>
          <w:p w14:paraId="69958D58" w14:textId="64FFBFAA" w:rsidR="00EA11F0" w:rsidRPr="001E7CE4" w:rsidRDefault="00EA11F0" w:rsidP="003C793C">
            <w:pPr>
              <w:jc w:val="left"/>
              <w:rPr>
                <w:lang w:val="en-US"/>
              </w:rPr>
            </w:pPr>
            <w:r w:rsidRPr="001E7CE4">
              <w:rPr>
                <w:lang w:val="en-US"/>
              </w:rPr>
              <w:t>Boniface Nevanji Bwanyire,</w:t>
            </w:r>
          </w:p>
          <w:p w14:paraId="0CF81BE9" w14:textId="296A2D61" w:rsidR="00EA11F0" w:rsidRPr="001E7CE4" w:rsidRDefault="00EA11F0" w:rsidP="003C793C">
            <w:pPr>
              <w:jc w:val="left"/>
              <w:rPr>
                <w:lang w:val="en-US"/>
              </w:rPr>
            </w:pPr>
            <w:r w:rsidRPr="001E7CE4">
              <w:rPr>
                <w:lang w:val="en-US"/>
              </w:rPr>
              <w:t>Upasana Bhattacharjee,</w:t>
            </w:r>
          </w:p>
          <w:p w14:paraId="20419564" w14:textId="6C9090C3" w:rsidR="00ED466E" w:rsidRPr="001E7CE4" w:rsidRDefault="00EA11F0" w:rsidP="003C793C">
            <w:pPr>
              <w:jc w:val="left"/>
              <w:rPr>
                <w:lang w:val="en-US"/>
              </w:rPr>
            </w:pPr>
            <w:r w:rsidRPr="001E7CE4">
              <w:rPr>
                <w:lang w:val="en-US"/>
              </w:rPr>
              <w:t>Caio Moraes Reis</w:t>
            </w:r>
          </w:p>
        </w:tc>
        <w:tc>
          <w:tcPr>
            <w:tcW w:w="3261" w:type="dxa"/>
            <w:shd w:val="clear" w:color="auto" w:fill="auto"/>
            <w:vAlign w:val="center"/>
          </w:tcPr>
          <w:p w14:paraId="697BCC85" w14:textId="77777777" w:rsidR="00DE1A68" w:rsidRDefault="00ED466E" w:rsidP="00DE1A68">
            <w:pPr>
              <w:jc w:val="left"/>
              <w:rPr>
                <w:b/>
                <w:lang w:val="en-US"/>
              </w:rPr>
            </w:pPr>
            <w:r w:rsidRPr="001E7CE4">
              <w:rPr>
                <w:b/>
                <w:lang w:val="en-US"/>
              </w:rPr>
              <w:t>Introduction</w:t>
            </w:r>
          </w:p>
          <w:p w14:paraId="0F0CCF29" w14:textId="241C3722" w:rsidR="00ED466E" w:rsidRPr="001E7CE4" w:rsidRDefault="00ED466E" w:rsidP="00DE1A68">
            <w:pPr>
              <w:jc w:val="left"/>
              <w:rPr>
                <w:b/>
                <w:lang w:val="en-US"/>
              </w:rPr>
            </w:pPr>
            <w:r w:rsidRPr="001E7CE4">
              <w:rPr>
                <w:b/>
                <w:lang w:val="en-US"/>
              </w:rPr>
              <w:t xml:space="preserve">to the Course </w:t>
            </w:r>
            <w:proofErr w:type="spellStart"/>
            <w:r w:rsidRPr="001E7CE4">
              <w:rPr>
                <w:b/>
                <w:lang w:val="en-US"/>
              </w:rPr>
              <w:t>Programme</w:t>
            </w:r>
            <w:proofErr w:type="spellEnd"/>
          </w:p>
        </w:tc>
        <w:tc>
          <w:tcPr>
            <w:tcW w:w="850" w:type="dxa"/>
            <w:shd w:val="clear" w:color="auto" w:fill="auto"/>
            <w:vAlign w:val="center"/>
          </w:tcPr>
          <w:p w14:paraId="7974035A" w14:textId="36F4FF48" w:rsidR="00ED466E" w:rsidRPr="001E7CE4" w:rsidRDefault="005D3578" w:rsidP="005D3578">
            <w:pPr>
              <w:jc w:val="center"/>
            </w:pPr>
            <w:r>
              <w:t xml:space="preserve">Tue, </w:t>
            </w:r>
            <w:r w:rsidR="003C793C" w:rsidRPr="001E7CE4">
              <w:t>13</w:t>
            </w:r>
            <w:r w:rsidR="00ED466E" w:rsidRPr="001E7CE4">
              <w:t>.0</w:t>
            </w:r>
            <w:r w:rsidR="003C793C" w:rsidRPr="001E7CE4">
              <w:t>4</w:t>
            </w:r>
            <w:r w:rsidR="00EA11F0" w:rsidRPr="001E7CE4">
              <w:t>.21</w:t>
            </w:r>
          </w:p>
        </w:tc>
        <w:tc>
          <w:tcPr>
            <w:tcW w:w="1281" w:type="dxa"/>
            <w:shd w:val="clear" w:color="auto" w:fill="auto"/>
            <w:vAlign w:val="center"/>
          </w:tcPr>
          <w:p w14:paraId="72B17B05" w14:textId="6A56EBCD" w:rsidR="00ED466E" w:rsidRPr="001E7CE4" w:rsidRDefault="00ED466E" w:rsidP="00EA11F0">
            <w:pPr>
              <w:jc w:val="center"/>
            </w:pPr>
            <w:r w:rsidRPr="001E7CE4">
              <w:t>1</w:t>
            </w:r>
            <w:r w:rsidR="00EA11F0" w:rsidRPr="001E7CE4">
              <w:t>2</w:t>
            </w:r>
            <w:r w:rsidRPr="001E7CE4">
              <w:t>.00 – 1</w:t>
            </w:r>
            <w:r w:rsidR="00EA11F0" w:rsidRPr="001E7CE4">
              <w:t>4</w:t>
            </w:r>
            <w:r w:rsidRPr="001E7CE4">
              <w:t>.00</w:t>
            </w:r>
          </w:p>
        </w:tc>
      </w:tr>
      <w:tr w:rsidR="0090258D" w:rsidRPr="00481B47" w14:paraId="54D4A67D" w14:textId="77777777" w:rsidTr="0007295E">
        <w:tc>
          <w:tcPr>
            <w:tcW w:w="3964" w:type="dxa"/>
            <w:shd w:val="clear" w:color="auto" w:fill="auto"/>
            <w:vAlign w:val="center"/>
          </w:tcPr>
          <w:p w14:paraId="35187211" w14:textId="77777777" w:rsidR="006A3D3B" w:rsidRPr="006A3D3B" w:rsidRDefault="006A3D3B" w:rsidP="006A3D3B">
            <w:pPr>
              <w:jc w:val="left"/>
              <w:rPr>
                <w:lang w:val="fr-CA"/>
              </w:rPr>
            </w:pPr>
            <w:r w:rsidRPr="006A3D3B">
              <w:rPr>
                <w:lang w:val="fr-CA"/>
              </w:rPr>
              <w:t>Manuela Boatcă</w:t>
            </w:r>
          </w:p>
          <w:p w14:paraId="091DB0BE" w14:textId="6F525285" w:rsidR="0090258D" w:rsidRPr="006A3D3B" w:rsidRDefault="006A3D3B" w:rsidP="003A2C8E">
            <w:pPr>
              <w:jc w:val="left"/>
              <w:rPr>
                <w:lang w:val="fr-CA"/>
              </w:rPr>
            </w:pPr>
            <w:r w:rsidRPr="006A3D3B">
              <w:rPr>
                <w:lang w:val="fr-CA"/>
              </w:rPr>
              <w:t>(</w:t>
            </w:r>
            <w:hyperlink r:id="rId16" w:history="1">
              <w:r w:rsidR="003A2C8E" w:rsidRPr="00C86944">
                <w:rPr>
                  <w:rStyle w:val="Hyperlink"/>
                  <w:lang w:val="fr-CA"/>
                </w:rPr>
                <w:t>www.soziologie.uni-freiburg.de/personen/manuela-boatca</w:t>
              </w:r>
            </w:hyperlink>
            <w:r w:rsidRPr="006A3D3B">
              <w:rPr>
                <w:lang w:val="fr-CA"/>
              </w:rPr>
              <w:t>)</w:t>
            </w:r>
          </w:p>
        </w:tc>
        <w:tc>
          <w:tcPr>
            <w:tcW w:w="3261" w:type="dxa"/>
            <w:shd w:val="clear" w:color="auto" w:fill="auto"/>
            <w:vAlign w:val="center"/>
          </w:tcPr>
          <w:p w14:paraId="53120F50" w14:textId="0333A5D4" w:rsidR="0090258D" w:rsidRPr="008E0326" w:rsidRDefault="006A3D3B" w:rsidP="006A3D3B">
            <w:pPr>
              <w:jc w:val="left"/>
              <w:rPr>
                <w:b/>
                <w:lang w:val="en-US"/>
              </w:rPr>
            </w:pPr>
            <w:r w:rsidRPr="006A3D3B">
              <w:rPr>
                <w:b/>
                <w:lang w:val="en-US"/>
              </w:rPr>
              <w:t xml:space="preserve">Multiple </w:t>
            </w:r>
            <w:r w:rsidR="00D31DB1">
              <w:rPr>
                <w:b/>
                <w:lang w:val="en-US"/>
              </w:rPr>
              <w:t>a</w:t>
            </w:r>
            <w:r w:rsidRPr="006A3D3B">
              <w:rPr>
                <w:b/>
                <w:lang w:val="en-US"/>
              </w:rPr>
              <w:t>nd</w:t>
            </w:r>
            <w:r>
              <w:rPr>
                <w:b/>
                <w:lang w:val="en-US"/>
              </w:rPr>
              <w:t xml:space="preserve"> </w:t>
            </w:r>
            <w:r w:rsidRPr="006A3D3B">
              <w:rPr>
                <w:b/>
                <w:lang w:val="en-US"/>
              </w:rPr>
              <w:t xml:space="preserve">Unequal </w:t>
            </w:r>
            <w:proofErr w:type="spellStart"/>
            <w:r w:rsidRPr="006A3D3B">
              <w:rPr>
                <w:b/>
                <w:lang w:val="en-US"/>
              </w:rPr>
              <w:t>Europes</w:t>
            </w:r>
            <w:proofErr w:type="spellEnd"/>
          </w:p>
        </w:tc>
        <w:tc>
          <w:tcPr>
            <w:tcW w:w="850" w:type="dxa"/>
            <w:shd w:val="clear" w:color="auto" w:fill="auto"/>
            <w:vAlign w:val="center"/>
          </w:tcPr>
          <w:p w14:paraId="76E242EE" w14:textId="1D87E8FE" w:rsidR="0090258D" w:rsidRDefault="005D3578" w:rsidP="005D3578">
            <w:pPr>
              <w:jc w:val="center"/>
            </w:pPr>
            <w:proofErr w:type="spellStart"/>
            <w:r>
              <w:t>Wed</w:t>
            </w:r>
            <w:proofErr w:type="spellEnd"/>
            <w:r>
              <w:t xml:space="preserve">, </w:t>
            </w:r>
            <w:r w:rsidR="0090258D">
              <w:t>2</w:t>
            </w:r>
            <w:r w:rsidR="006A3D3B">
              <w:t>1</w:t>
            </w:r>
            <w:r w:rsidR="0090258D" w:rsidRPr="00EA11F0">
              <w:t>.0</w:t>
            </w:r>
            <w:r w:rsidR="0090258D">
              <w:t>4</w:t>
            </w:r>
            <w:r w:rsidR="0090258D" w:rsidRPr="00EA11F0">
              <w:t>.21</w:t>
            </w:r>
          </w:p>
        </w:tc>
        <w:tc>
          <w:tcPr>
            <w:tcW w:w="1281" w:type="dxa"/>
            <w:shd w:val="clear" w:color="auto" w:fill="auto"/>
            <w:vAlign w:val="center"/>
          </w:tcPr>
          <w:p w14:paraId="612EA09E" w14:textId="261AD614" w:rsidR="0090258D" w:rsidRPr="00EA11F0" w:rsidRDefault="006A3D3B" w:rsidP="006A3D3B">
            <w:pPr>
              <w:jc w:val="center"/>
            </w:pPr>
            <w:r>
              <w:t>17</w:t>
            </w:r>
            <w:r w:rsidR="0090258D" w:rsidRPr="00EA11F0">
              <w:t xml:space="preserve">.00 – </w:t>
            </w:r>
            <w:r>
              <w:t>19</w:t>
            </w:r>
            <w:r w:rsidR="0090258D" w:rsidRPr="00EA11F0">
              <w:t>.00</w:t>
            </w:r>
          </w:p>
        </w:tc>
      </w:tr>
      <w:tr w:rsidR="005D3578" w:rsidRPr="005D3578" w14:paraId="2D83C67D" w14:textId="77777777" w:rsidTr="0007295E">
        <w:trPr>
          <w:trHeight w:val="1941"/>
        </w:trPr>
        <w:tc>
          <w:tcPr>
            <w:tcW w:w="3964" w:type="dxa"/>
            <w:shd w:val="clear" w:color="auto" w:fill="auto"/>
            <w:vAlign w:val="center"/>
          </w:tcPr>
          <w:p w14:paraId="1C06E7F6" w14:textId="65CDF217" w:rsidR="00F022A5" w:rsidRPr="00B13AA5" w:rsidRDefault="005D3578" w:rsidP="003A2C8E">
            <w:pPr>
              <w:jc w:val="left"/>
              <w:rPr>
                <w:lang w:val="en-US"/>
              </w:rPr>
            </w:pPr>
            <w:r w:rsidRPr="005D3578">
              <w:rPr>
                <w:lang w:val="en-US"/>
              </w:rPr>
              <w:t>Raewyn Connell (</w:t>
            </w:r>
            <w:hyperlink r:id="rId17" w:history="1">
              <w:r w:rsidR="003A2C8E" w:rsidRPr="00C86944">
                <w:rPr>
                  <w:rStyle w:val="Hyperlink"/>
                  <w:lang w:val="en-US"/>
                </w:rPr>
                <w:t>www.raewynconnell.net/</w:t>
              </w:r>
            </w:hyperlink>
            <w:r w:rsidRPr="005D3578">
              <w:rPr>
                <w:lang w:val="en-US"/>
              </w:rPr>
              <w:t>)</w:t>
            </w:r>
          </w:p>
        </w:tc>
        <w:tc>
          <w:tcPr>
            <w:tcW w:w="3261" w:type="dxa"/>
            <w:shd w:val="clear" w:color="auto" w:fill="auto"/>
            <w:vAlign w:val="center"/>
          </w:tcPr>
          <w:p w14:paraId="4FFD935F" w14:textId="778D895E" w:rsidR="005D3578" w:rsidRPr="005D3578" w:rsidRDefault="005D3578" w:rsidP="005D3578">
            <w:pPr>
              <w:jc w:val="left"/>
              <w:rPr>
                <w:b/>
                <w:lang w:val="en-US"/>
              </w:rPr>
            </w:pPr>
            <w:r w:rsidRPr="005D3578">
              <w:rPr>
                <w:b/>
                <w:lang w:val="en-US"/>
              </w:rPr>
              <w:t>The Global Economy of Knowledge</w:t>
            </w:r>
          </w:p>
        </w:tc>
        <w:tc>
          <w:tcPr>
            <w:tcW w:w="850" w:type="dxa"/>
            <w:shd w:val="clear" w:color="auto" w:fill="auto"/>
            <w:vAlign w:val="center"/>
          </w:tcPr>
          <w:p w14:paraId="4E0B7688" w14:textId="7038791F" w:rsidR="005D3578" w:rsidRPr="005D3578" w:rsidRDefault="005D3578" w:rsidP="005D3578">
            <w:pPr>
              <w:jc w:val="center"/>
            </w:pPr>
            <w:r w:rsidRPr="005D3578">
              <w:t>Mon, 26.04.21</w:t>
            </w:r>
          </w:p>
        </w:tc>
        <w:tc>
          <w:tcPr>
            <w:tcW w:w="1281" w:type="dxa"/>
            <w:shd w:val="clear" w:color="auto" w:fill="auto"/>
            <w:vAlign w:val="center"/>
          </w:tcPr>
          <w:p w14:paraId="28CF2323" w14:textId="38ECDC6C" w:rsidR="005D3578" w:rsidRPr="005D3578" w:rsidRDefault="00BC3179" w:rsidP="00BC3179">
            <w:pPr>
              <w:jc w:val="left"/>
            </w:pPr>
            <w:r>
              <w:t>10</w:t>
            </w:r>
            <w:r w:rsidR="005D3578" w:rsidRPr="005D3578">
              <w:t>.00 – 1</w:t>
            </w:r>
            <w:r>
              <w:t>2</w:t>
            </w:r>
            <w:r w:rsidR="005D3578" w:rsidRPr="005D3578">
              <w:t>.00</w:t>
            </w:r>
          </w:p>
        </w:tc>
      </w:tr>
      <w:tr w:rsidR="00DF60A4" w:rsidRPr="005D3578" w14:paraId="7144BC44" w14:textId="77777777" w:rsidTr="00FB653A">
        <w:tc>
          <w:tcPr>
            <w:tcW w:w="3964" w:type="dxa"/>
            <w:shd w:val="clear" w:color="auto" w:fill="auto"/>
            <w:vAlign w:val="center"/>
          </w:tcPr>
          <w:p w14:paraId="3F514D6D" w14:textId="77777777" w:rsidR="0028272B" w:rsidRPr="0007295E" w:rsidRDefault="00DF60A4" w:rsidP="0028272B">
            <w:pPr>
              <w:pStyle w:val="Standard2"/>
              <w:ind w:firstLine="0"/>
              <w:jc w:val="left"/>
              <w:rPr>
                <w:lang w:val="en-US"/>
              </w:rPr>
            </w:pPr>
            <w:r w:rsidRPr="0007295E">
              <w:rPr>
                <w:lang w:val="en-US"/>
              </w:rPr>
              <w:t>Stephen Mennell</w:t>
            </w:r>
          </w:p>
          <w:p w14:paraId="01798D45" w14:textId="43FE37C2" w:rsidR="00DF60A4" w:rsidRPr="0007295E" w:rsidRDefault="00DF60A4" w:rsidP="0028272B">
            <w:pPr>
              <w:pStyle w:val="Standard2"/>
              <w:ind w:firstLine="0"/>
              <w:jc w:val="left"/>
              <w:rPr>
                <w:lang w:val="en-US"/>
              </w:rPr>
            </w:pPr>
            <w:r w:rsidRPr="0007295E">
              <w:rPr>
                <w:lang w:val="en-US"/>
              </w:rPr>
              <w:t>(</w:t>
            </w:r>
            <w:hyperlink r:id="rId18" w:history="1">
              <w:r w:rsidRPr="0007295E">
                <w:rPr>
                  <w:rStyle w:val="Hyperlink"/>
                  <w:lang w:val="en-US"/>
                </w:rPr>
                <w:t>https://people.ucd.ie/stephen.mennell</w:t>
              </w:r>
            </w:hyperlink>
            <w:r w:rsidRPr="0007295E">
              <w:rPr>
                <w:lang w:val="en-US"/>
              </w:rPr>
              <w:t>)</w:t>
            </w:r>
          </w:p>
        </w:tc>
        <w:tc>
          <w:tcPr>
            <w:tcW w:w="3261" w:type="dxa"/>
            <w:shd w:val="clear" w:color="auto" w:fill="auto"/>
            <w:vAlign w:val="center"/>
          </w:tcPr>
          <w:p w14:paraId="66AEE84A" w14:textId="3059189F" w:rsidR="00CA5E05" w:rsidRPr="00CA5E05" w:rsidRDefault="00CA5E05" w:rsidP="00DF60A4">
            <w:pPr>
              <w:jc w:val="left"/>
              <w:rPr>
                <w:lang w:val="en-US"/>
              </w:rPr>
            </w:pPr>
            <w:r w:rsidRPr="00CA5E05">
              <w:rPr>
                <w:lang w:val="en-US"/>
              </w:rPr>
              <w:t>Anglo-Saxon Countries:</w:t>
            </w:r>
          </w:p>
          <w:p w14:paraId="2F2D35C2" w14:textId="3BC74500" w:rsidR="00DF60A4" w:rsidRPr="00B13AA5" w:rsidRDefault="00FB653A" w:rsidP="00DF60A4">
            <w:pPr>
              <w:jc w:val="left"/>
              <w:rPr>
                <w:b/>
                <w:lang w:val="en-US"/>
              </w:rPr>
            </w:pPr>
            <w:r w:rsidRPr="00FB653A">
              <w:rPr>
                <w:b/>
                <w:lang w:val="en-US"/>
              </w:rPr>
              <w:t>The American Civilizing Process</w:t>
            </w:r>
            <w:r>
              <w:rPr>
                <w:b/>
                <w:lang w:val="en-US"/>
              </w:rPr>
              <w:t xml:space="preserve"> </w:t>
            </w:r>
            <w:r w:rsidRPr="00FB653A">
              <w:rPr>
                <w:lang w:val="en-US"/>
              </w:rPr>
              <w:t>(working title)</w:t>
            </w:r>
          </w:p>
        </w:tc>
        <w:tc>
          <w:tcPr>
            <w:tcW w:w="850" w:type="dxa"/>
            <w:shd w:val="clear" w:color="auto" w:fill="auto"/>
            <w:vAlign w:val="center"/>
          </w:tcPr>
          <w:p w14:paraId="747414F6" w14:textId="77777777" w:rsidR="00DF60A4" w:rsidRPr="00B13AA5" w:rsidRDefault="00DF60A4" w:rsidP="00915B40">
            <w:pPr>
              <w:jc w:val="center"/>
            </w:pPr>
            <w:r>
              <w:rPr>
                <w:lang w:val="en-US"/>
              </w:rPr>
              <w:t>04</w:t>
            </w:r>
            <w:r w:rsidRPr="00B13AA5">
              <w:rPr>
                <w:lang w:val="en-US"/>
              </w:rPr>
              <w:t>.05.21</w:t>
            </w:r>
          </w:p>
        </w:tc>
        <w:tc>
          <w:tcPr>
            <w:tcW w:w="1281" w:type="dxa"/>
            <w:shd w:val="clear" w:color="auto" w:fill="auto"/>
            <w:vAlign w:val="center"/>
          </w:tcPr>
          <w:p w14:paraId="245523A2" w14:textId="77777777" w:rsidR="00DF60A4" w:rsidRPr="005D3578" w:rsidRDefault="00DF60A4" w:rsidP="00915B40">
            <w:pPr>
              <w:jc w:val="left"/>
            </w:pPr>
            <w:r w:rsidRPr="00B13AA5">
              <w:t>12.00 – 14.00</w:t>
            </w:r>
          </w:p>
        </w:tc>
      </w:tr>
      <w:tr w:rsidR="0014052B" w:rsidRPr="00B13AA5" w14:paraId="52857647" w14:textId="77777777" w:rsidTr="003E002E">
        <w:tc>
          <w:tcPr>
            <w:tcW w:w="3964" w:type="dxa"/>
            <w:shd w:val="clear" w:color="auto" w:fill="auto"/>
            <w:vAlign w:val="center"/>
          </w:tcPr>
          <w:p w14:paraId="2802797D" w14:textId="77777777" w:rsidR="0028272B" w:rsidRDefault="0014052B" w:rsidP="0028272B">
            <w:pPr>
              <w:pStyle w:val="Standard2"/>
              <w:ind w:firstLine="0"/>
              <w:jc w:val="left"/>
            </w:pPr>
            <w:r>
              <w:t>Wolfgang Aschauer</w:t>
            </w:r>
          </w:p>
          <w:p w14:paraId="381D01C9" w14:textId="6A9317BC" w:rsidR="0014052B" w:rsidRPr="00BA6BA5" w:rsidRDefault="0014052B" w:rsidP="0028272B">
            <w:pPr>
              <w:pStyle w:val="Standard2"/>
              <w:ind w:firstLine="0"/>
              <w:jc w:val="left"/>
            </w:pPr>
            <w:r w:rsidRPr="00BA6BA5">
              <w:t>(</w:t>
            </w:r>
            <w:hyperlink r:id="rId19" w:history="1">
              <w:r w:rsidRPr="00C06DA3">
                <w:rPr>
                  <w:rStyle w:val="Hyperlink"/>
                </w:rPr>
                <w:t>https://uni-salzburg.elsevierpure.com/de/persons/wolfgang-aschauer-4</w:t>
              </w:r>
            </w:hyperlink>
            <w:r w:rsidRPr="00BA6BA5">
              <w:t>)</w:t>
            </w:r>
          </w:p>
        </w:tc>
        <w:tc>
          <w:tcPr>
            <w:tcW w:w="3261" w:type="dxa"/>
            <w:shd w:val="clear" w:color="auto" w:fill="auto"/>
            <w:vAlign w:val="center"/>
          </w:tcPr>
          <w:p w14:paraId="5A91F3DA" w14:textId="5BE4354A" w:rsidR="00CA5E05" w:rsidRPr="00CA5E05" w:rsidRDefault="00CA5E05" w:rsidP="00CA5E05">
            <w:pPr>
              <w:jc w:val="left"/>
              <w:rPr>
                <w:lang w:val="en-US"/>
              </w:rPr>
            </w:pPr>
            <w:r>
              <w:rPr>
                <w:lang w:val="en-US"/>
              </w:rPr>
              <w:t>Western Europe</w:t>
            </w:r>
            <w:r w:rsidRPr="00CA5E05">
              <w:rPr>
                <w:lang w:val="en-US"/>
              </w:rPr>
              <w:t>:</w:t>
            </w:r>
          </w:p>
          <w:p w14:paraId="4BDA5ACE" w14:textId="5B03BEC4" w:rsidR="0014052B" w:rsidRPr="00B13AA5" w:rsidRDefault="003E002E" w:rsidP="00F758CD">
            <w:pPr>
              <w:rPr>
                <w:b/>
                <w:lang w:val="en-US"/>
              </w:rPr>
            </w:pPr>
            <w:r w:rsidRPr="003E002E">
              <w:rPr>
                <w:b/>
                <w:lang w:val="en-US"/>
              </w:rPr>
              <w:t xml:space="preserve">Egocentrism and Ethnocentrism in the Western Achievement Society. Theoretical and </w:t>
            </w:r>
            <w:r w:rsidR="00F758CD">
              <w:rPr>
                <w:b/>
                <w:lang w:val="en-US"/>
              </w:rPr>
              <w:t>E</w:t>
            </w:r>
            <w:r w:rsidRPr="003E002E">
              <w:rPr>
                <w:b/>
                <w:lang w:val="en-US"/>
              </w:rPr>
              <w:t xml:space="preserve">mpirical </w:t>
            </w:r>
            <w:r w:rsidR="00F758CD">
              <w:rPr>
                <w:b/>
                <w:lang w:val="en-US"/>
              </w:rPr>
              <w:t>I</w:t>
            </w:r>
            <w:r w:rsidRPr="003E002E">
              <w:rPr>
                <w:b/>
                <w:lang w:val="en-US"/>
              </w:rPr>
              <w:t xml:space="preserve">nsights on </w:t>
            </w:r>
            <w:r w:rsidR="00F758CD">
              <w:rPr>
                <w:b/>
                <w:lang w:val="en-US"/>
              </w:rPr>
              <w:t>P</w:t>
            </w:r>
            <w:r w:rsidRPr="003E002E">
              <w:rPr>
                <w:b/>
                <w:lang w:val="en-US"/>
              </w:rPr>
              <w:t xml:space="preserve">otentials of </w:t>
            </w:r>
            <w:r w:rsidR="00F758CD">
              <w:rPr>
                <w:b/>
                <w:lang w:val="en-US"/>
              </w:rPr>
              <w:t>S</w:t>
            </w:r>
            <w:r w:rsidRPr="003E002E">
              <w:rPr>
                <w:b/>
                <w:lang w:val="en-US"/>
              </w:rPr>
              <w:t xml:space="preserve">olidarity and </w:t>
            </w:r>
            <w:r w:rsidR="00F758CD">
              <w:rPr>
                <w:b/>
                <w:lang w:val="en-US"/>
              </w:rPr>
              <w:t>V</w:t>
            </w:r>
            <w:r w:rsidRPr="003E002E">
              <w:rPr>
                <w:b/>
                <w:lang w:val="en-US"/>
              </w:rPr>
              <w:t xml:space="preserve">alue </w:t>
            </w:r>
            <w:r w:rsidR="00F758CD">
              <w:rPr>
                <w:b/>
                <w:lang w:val="en-US"/>
              </w:rPr>
              <w:t>C</w:t>
            </w:r>
            <w:r w:rsidRPr="003E002E">
              <w:rPr>
                <w:b/>
                <w:lang w:val="en-US"/>
              </w:rPr>
              <w:t>leavages in Western Europ</w:t>
            </w:r>
            <w:r>
              <w:rPr>
                <w:b/>
                <w:lang w:val="en-US"/>
              </w:rPr>
              <w:t>e</w:t>
            </w:r>
          </w:p>
        </w:tc>
        <w:tc>
          <w:tcPr>
            <w:tcW w:w="850" w:type="dxa"/>
            <w:shd w:val="clear" w:color="auto" w:fill="auto"/>
            <w:vAlign w:val="center"/>
          </w:tcPr>
          <w:p w14:paraId="12DA6210" w14:textId="1B20824A" w:rsidR="0014052B" w:rsidRPr="00B13AA5" w:rsidRDefault="0014052B" w:rsidP="0014052B">
            <w:pPr>
              <w:jc w:val="center"/>
              <w:rPr>
                <w:lang w:val="en-US"/>
              </w:rPr>
            </w:pPr>
            <w:r>
              <w:rPr>
                <w:lang w:val="en-US"/>
              </w:rPr>
              <w:t>11</w:t>
            </w:r>
            <w:r w:rsidRPr="00B13AA5">
              <w:rPr>
                <w:lang w:val="en-US"/>
              </w:rPr>
              <w:t>.05.21</w:t>
            </w:r>
          </w:p>
        </w:tc>
        <w:tc>
          <w:tcPr>
            <w:tcW w:w="1281" w:type="dxa"/>
            <w:shd w:val="clear" w:color="auto" w:fill="auto"/>
            <w:vAlign w:val="center"/>
          </w:tcPr>
          <w:p w14:paraId="5EF0AF64" w14:textId="5106DB01" w:rsidR="0014052B" w:rsidRPr="00B13AA5" w:rsidRDefault="0014052B" w:rsidP="0014052B">
            <w:pPr>
              <w:jc w:val="center"/>
              <w:rPr>
                <w:lang w:val="en-US"/>
              </w:rPr>
            </w:pPr>
            <w:r w:rsidRPr="00B13AA5">
              <w:rPr>
                <w:lang w:val="en-US"/>
              </w:rPr>
              <w:t>1</w:t>
            </w:r>
            <w:r>
              <w:rPr>
                <w:lang w:val="en-US"/>
              </w:rPr>
              <w:t>8</w:t>
            </w:r>
            <w:r w:rsidRPr="00B13AA5">
              <w:rPr>
                <w:lang w:val="en-US"/>
              </w:rPr>
              <w:t xml:space="preserve">.00 – </w:t>
            </w:r>
            <w:r>
              <w:rPr>
                <w:lang w:val="en-US"/>
              </w:rPr>
              <w:t>20</w:t>
            </w:r>
            <w:r w:rsidRPr="00B13AA5">
              <w:rPr>
                <w:lang w:val="en-US"/>
              </w:rPr>
              <w:t>.00</w:t>
            </w:r>
          </w:p>
        </w:tc>
      </w:tr>
      <w:tr w:rsidR="00A77057" w:rsidRPr="001E7CE4" w14:paraId="7AB5395D" w14:textId="77777777" w:rsidTr="00A77057">
        <w:tc>
          <w:tcPr>
            <w:tcW w:w="3964" w:type="dxa"/>
            <w:shd w:val="clear" w:color="auto" w:fill="auto"/>
            <w:vAlign w:val="center"/>
          </w:tcPr>
          <w:p w14:paraId="066C2772" w14:textId="77777777" w:rsidR="00FD272F" w:rsidRDefault="00A77057" w:rsidP="00FD272F">
            <w:pPr>
              <w:pStyle w:val="Standard2"/>
              <w:ind w:firstLine="0"/>
              <w:jc w:val="left"/>
              <w:rPr>
                <w:lang w:val="en-US"/>
              </w:rPr>
            </w:pPr>
            <w:r>
              <w:rPr>
                <w:lang w:val="en-US"/>
              </w:rPr>
              <w:t>Rose Jaji</w:t>
            </w:r>
          </w:p>
          <w:p w14:paraId="4400AB96" w14:textId="39492FB3" w:rsidR="00A77057" w:rsidRPr="00B13AA5" w:rsidRDefault="00A77057" w:rsidP="003A2C8E">
            <w:pPr>
              <w:pStyle w:val="Standard2"/>
              <w:ind w:firstLine="0"/>
              <w:jc w:val="left"/>
              <w:rPr>
                <w:lang w:val="en-US"/>
              </w:rPr>
            </w:pPr>
            <w:r>
              <w:rPr>
                <w:lang w:val="en-US"/>
              </w:rPr>
              <w:t>(</w:t>
            </w:r>
            <w:hyperlink r:id="rId20" w:history="1">
              <w:r w:rsidR="003A2C8E" w:rsidRPr="00C86944">
                <w:rPr>
                  <w:rStyle w:val="Hyperlink"/>
                  <w:lang w:val="en-US"/>
                </w:rPr>
                <w:t>www.zambakari.org/dr-rose-jaji.html</w:t>
              </w:r>
            </w:hyperlink>
            <w:r>
              <w:rPr>
                <w:lang w:val="en-US"/>
              </w:rPr>
              <w:t>)</w:t>
            </w:r>
          </w:p>
        </w:tc>
        <w:tc>
          <w:tcPr>
            <w:tcW w:w="3261" w:type="dxa"/>
            <w:shd w:val="clear" w:color="auto" w:fill="auto"/>
            <w:vAlign w:val="center"/>
          </w:tcPr>
          <w:p w14:paraId="1DFD62CC" w14:textId="77777777" w:rsidR="00CA5E05" w:rsidRPr="00CA5E05" w:rsidRDefault="00A77057" w:rsidP="00CA5E05">
            <w:pPr>
              <w:jc w:val="left"/>
              <w:rPr>
                <w:lang w:val="en-US"/>
              </w:rPr>
            </w:pPr>
            <w:r w:rsidRPr="00CA5E05">
              <w:rPr>
                <w:lang w:val="en-US"/>
              </w:rPr>
              <w:t>Sub-Saharan Africa (1):</w:t>
            </w:r>
          </w:p>
          <w:p w14:paraId="68C3810A" w14:textId="763658E6" w:rsidR="00A77057" w:rsidRPr="00B13AA5" w:rsidRDefault="00A77057" w:rsidP="00CA5E05">
            <w:pPr>
              <w:jc w:val="left"/>
              <w:rPr>
                <w:b/>
                <w:lang w:val="en-US"/>
              </w:rPr>
            </w:pPr>
            <w:r>
              <w:rPr>
                <w:b/>
                <w:lang w:val="en-US"/>
              </w:rPr>
              <w:t>Kenya</w:t>
            </w:r>
            <w:r w:rsidR="00D30F52">
              <w:rPr>
                <w:b/>
                <w:lang w:val="en-US"/>
              </w:rPr>
              <w:t xml:space="preserve"> </w:t>
            </w:r>
            <w:r w:rsidR="00D30F52" w:rsidRPr="00FB653A">
              <w:rPr>
                <w:lang w:val="en-US"/>
              </w:rPr>
              <w:t>(working title)</w:t>
            </w:r>
          </w:p>
        </w:tc>
        <w:tc>
          <w:tcPr>
            <w:tcW w:w="850" w:type="dxa"/>
            <w:shd w:val="clear" w:color="auto" w:fill="auto"/>
            <w:vAlign w:val="center"/>
          </w:tcPr>
          <w:p w14:paraId="2F3A5DE3" w14:textId="77777777" w:rsidR="00A77057" w:rsidRPr="00B13AA5" w:rsidRDefault="00A77057" w:rsidP="005B6D36">
            <w:pPr>
              <w:jc w:val="center"/>
            </w:pPr>
            <w:r w:rsidRPr="00B13AA5">
              <w:t>18.05.21</w:t>
            </w:r>
          </w:p>
        </w:tc>
        <w:tc>
          <w:tcPr>
            <w:tcW w:w="1281" w:type="dxa"/>
            <w:shd w:val="clear" w:color="auto" w:fill="auto"/>
            <w:vAlign w:val="center"/>
          </w:tcPr>
          <w:p w14:paraId="6D308D9A" w14:textId="77777777" w:rsidR="00A77057" w:rsidRPr="00B13AA5" w:rsidRDefault="00A77057" w:rsidP="005B6D36">
            <w:pPr>
              <w:jc w:val="center"/>
            </w:pPr>
            <w:r w:rsidRPr="00B13AA5">
              <w:t>12.00 – 14.00</w:t>
            </w:r>
          </w:p>
        </w:tc>
      </w:tr>
      <w:tr w:rsidR="005E6A52" w:rsidRPr="005E6A52" w14:paraId="25CDD45F" w14:textId="77777777" w:rsidTr="005E6A52">
        <w:tc>
          <w:tcPr>
            <w:tcW w:w="3964" w:type="dxa"/>
            <w:shd w:val="clear" w:color="auto" w:fill="auto"/>
            <w:vAlign w:val="center"/>
          </w:tcPr>
          <w:p w14:paraId="22E86603" w14:textId="77777777" w:rsidR="005E6A52" w:rsidRPr="002B6A94" w:rsidRDefault="005E6A52" w:rsidP="005B6D36">
            <w:pPr>
              <w:pStyle w:val="Standard2"/>
              <w:ind w:firstLine="0"/>
              <w:jc w:val="left"/>
              <w:rPr>
                <w:lang w:val="fr-CA"/>
              </w:rPr>
            </w:pPr>
            <w:r>
              <w:rPr>
                <w:lang w:val="fr-CA"/>
              </w:rPr>
              <w:t>Sujata Patel (</w:t>
            </w:r>
            <w:hyperlink r:id="rId21" w:history="1">
              <w:r w:rsidRPr="0099731E">
                <w:rPr>
                  <w:rStyle w:val="Hyperlink"/>
                  <w:lang w:val="fr-CA"/>
                </w:rPr>
                <w:t>https://globalsocialtheory.org/thinkers/sujata-patel/</w:t>
              </w:r>
            </w:hyperlink>
            <w:r>
              <w:rPr>
                <w:lang w:val="fr-CA"/>
              </w:rPr>
              <w:t>)</w:t>
            </w:r>
          </w:p>
        </w:tc>
        <w:tc>
          <w:tcPr>
            <w:tcW w:w="3261" w:type="dxa"/>
            <w:shd w:val="clear" w:color="auto" w:fill="auto"/>
            <w:vAlign w:val="center"/>
          </w:tcPr>
          <w:p w14:paraId="2570590E" w14:textId="7BF11B28" w:rsidR="005E6A52" w:rsidRPr="005E6A52" w:rsidRDefault="005E6A52" w:rsidP="005E6A52">
            <w:pPr>
              <w:rPr>
                <w:lang w:val="en-US"/>
              </w:rPr>
            </w:pPr>
            <w:r w:rsidRPr="005E6A52">
              <w:rPr>
                <w:lang w:val="en-US"/>
              </w:rPr>
              <w:t>South Asia (</w:t>
            </w:r>
            <w:r>
              <w:rPr>
                <w:lang w:val="en-US"/>
              </w:rPr>
              <w:t>1</w:t>
            </w:r>
            <w:r w:rsidRPr="005E6A52">
              <w:rPr>
                <w:lang w:val="en-US"/>
              </w:rPr>
              <w:t>):</w:t>
            </w:r>
          </w:p>
          <w:p w14:paraId="489E49EC" w14:textId="37914839" w:rsidR="005E6A52" w:rsidRPr="00B13AA5" w:rsidRDefault="005E6A52" w:rsidP="005B6D36">
            <w:pPr>
              <w:jc w:val="left"/>
              <w:rPr>
                <w:b/>
                <w:lang w:val="en-US"/>
              </w:rPr>
            </w:pPr>
            <w:r>
              <w:rPr>
                <w:b/>
                <w:lang w:val="en-US"/>
              </w:rPr>
              <w:t xml:space="preserve">India </w:t>
            </w:r>
            <w:r w:rsidRPr="00FB653A">
              <w:rPr>
                <w:lang w:val="en-US"/>
              </w:rPr>
              <w:t>(working title)</w:t>
            </w:r>
          </w:p>
        </w:tc>
        <w:tc>
          <w:tcPr>
            <w:tcW w:w="850" w:type="dxa"/>
            <w:shd w:val="clear" w:color="auto" w:fill="auto"/>
            <w:vAlign w:val="center"/>
          </w:tcPr>
          <w:p w14:paraId="7B86AB7D" w14:textId="629826BC" w:rsidR="005E6A52" w:rsidRPr="005E6A52" w:rsidRDefault="005E6A52" w:rsidP="005B6D36">
            <w:pPr>
              <w:jc w:val="center"/>
              <w:rPr>
                <w:lang w:val="en-US"/>
              </w:rPr>
            </w:pPr>
            <w:r>
              <w:rPr>
                <w:lang w:val="en-US"/>
              </w:rPr>
              <w:t>21.05.21</w:t>
            </w:r>
          </w:p>
        </w:tc>
        <w:tc>
          <w:tcPr>
            <w:tcW w:w="1281" w:type="dxa"/>
            <w:shd w:val="clear" w:color="auto" w:fill="auto"/>
            <w:vAlign w:val="center"/>
          </w:tcPr>
          <w:p w14:paraId="786DC28F" w14:textId="73577EAC" w:rsidR="005E6A52" w:rsidRPr="005E6A52" w:rsidRDefault="005E6A52" w:rsidP="005E6A52">
            <w:pPr>
              <w:jc w:val="center"/>
              <w:rPr>
                <w:lang w:val="en-US"/>
              </w:rPr>
            </w:pPr>
            <w:r w:rsidRPr="00B13AA5">
              <w:t>1</w:t>
            </w:r>
            <w:r>
              <w:t>5</w:t>
            </w:r>
            <w:r w:rsidRPr="00B13AA5">
              <w:t>.00 – 1</w:t>
            </w:r>
            <w:r>
              <w:t>7</w:t>
            </w:r>
            <w:r w:rsidRPr="00B13AA5">
              <w:t>.00</w:t>
            </w:r>
          </w:p>
        </w:tc>
      </w:tr>
      <w:tr w:rsidR="005E6A52" w:rsidRPr="00B13AA5" w14:paraId="12FD4A9B" w14:textId="77777777" w:rsidTr="0007295E">
        <w:tc>
          <w:tcPr>
            <w:tcW w:w="3964" w:type="dxa"/>
            <w:shd w:val="clear" w:color="auto" w:fill="auto"/>
            <w:vAlign w:val="center"/>
          </w:tcPr>
          <w:p w14:paraId="3DA4CC93" w14:textId="77777777" w:rsidR="005E6A52" w:rsidRPr="007D14C3" w:rsidRDefault="005E6A52" w:rsidP="005E6A52">
            <w:pPr>
              <w:pStyle w:val="Standard2"/>
              <w:ind w:firstLine="0"/>
              <w:jc w:val="left"/>
              <w:rPr>
                <w:lang w:val="en-US"/>
              </w:rPr>
            </w:pPr>
            <w:r w:rsidRPr="007D14C3">
              <w:rPr>
                <w:lang w:val="en-US"/>
              </w:rPr>
              <w:t>Katharine M. Donato</w:t>
            </w:r>
            <w:r>
              <w:rPr>
                <w:lang w:val="en-US"/>
              </w:rPr>
              <w:t xml:space="preserve"> (</w:t>
            </w:r>
            <w:hyperlink r:id="rId22" w:history="1">
              <w:r w:rsidRPr="00C06DA3">
                <w:rPr>
                  <w:rStyle w:val="Hyperlink"/>
                  <w:lang w:val="en-US"/>
                </w:rPr>
                <w:t>https://gufaculty360.georgetown.edu/s/contact/00336000014SR2RAAW/katharine-donato</w:t>
              </w:r>
            </w:hyperlink>
            <w:r>
              <w:rPr>
                <w:lang w:val="en-US"/>
              </w:rPr>
              <w:t>)</w:t>
            </w:r>
          </w:p>
        </w:tc>
        <w:tc>
          <w:tcPr>
            <w:tcW w:w="3261" w:type="dxa"/>
            <w:shd w:val="clear" w:color="auto" w:fill="auto"/>
            <w:vAlign w:val="center"/>
          </w:tcPr>
          <w:p w14:paraId="3410F2D3" w14:textId="77777777" w:rsidR="005E6A52" w:rsidRPr="005E6A52" w:rsidRDefault="005E6A52" w:rsidP="005E6A52">
            <w:pPr>
              <w:rPr>
                <w:lang w:val="en-US"/>
              </w:rPr>
            </w:pPr>
            <w:r w:rsidRPr="005E6A52">
              <w:rPr>
                <w:lang w:val="en-US"/>
              </w:rPr>
              <w:t>South Asia (2):</w:t>
            </w:r>
          </w:p>
          <w:p w14:paraId="7648F047" w14:textId="259A85EF" w:rsidR="005E6A52" w:rsidRPr="00B13AA5" w:rsidRDefault="005E6A52" w:rsidP="005E6A52">
            <w:pPr>
              <w:rPr>
                <w:b/>
                <w:lang w:val="en-US"/>
              </w:rPr>
            </w:pPr>
            <w:r>
              <w:rPr>
                <w:b/>
                <w:lang w:val="en-US"/>
              </w:rPr>
              <w:t xml:space="preserve">Bangladesh </w:t>
            </w:r>
            <w:r w:rsidRPr="00FB653A">
              <w:rPr>
                <w:lang w:val="en-US"/>
              </w:rPr>
              <w:t>(working title)</w:t>
            </w:r>
          </w:p>
        </w:tc>
        <w:tc>
          <w:tcPr>
            <w:tcW w:w="850" w:type="dxa"/>
            <w:shd w:val="clear" w:color="auto" w:fill="auto"/>
            <w:vAlign w:val="center"/>
          </w:tcPr>
          <w:p w14:paraId="6736BB91" w14:textId="37C9B2B8" w:rsidR="005E6A52" w:rsidRPr="00B13AA5" w:rsidRDefault="005E6A52" w:rsidP="005E6A52">
            <w:pPr>
              <w:jc w:val="center"/>
            </w:pPr>
            <w:r w:rsidRPr="00B13AA5">
              <w:t>25.05.21</w:t>
            </w:r>
          </w:p>
        </w:tc>
        <w:tc>
          <w:tcPr>
            <w:tcW w:w="1281" w:type="dxa"/>
            <w:shd w:val="clear" w:color="auto" w:fill="auto"/>
            <w:vAlign w:val="center"/>
          </w:tcPr>
          <w:p w14:paraId="39C6998B" w14:textId="445BD83D" w:rsidR="005E6A52" w:rsidRPr="00B13AA5" w:rsidRDefault="005E6A52" w:rsidP="005E6A52">
            <w:pPr>
              <w:jc w:val="center"/>
            </w:pPr>
            <w:r w:rsidRPr="00B13AA5">
              <w:t>1</w:t>
            </w:r>
            <w:r>
              <w:t>8</w:t>
            </w:r>
            <w:r w:rsidRPr="00B13AA5">
              <w:t xml:space="preserve">.00 – </w:t>
            </w:r>
            <w:r>
              <w:t>20</w:t>
            </w:r>
            <w:r w:rsidRPr="00B13AA5">
              <w:t>.00</w:t>
            </w:r>
          </w:p>
        </w:tc>
      </w:tr>
      <w:tr w:rsidR="005E6A52" w:rsidRPr="001E7CE4" w14:paraId="327C84C3" w14:textId="77777777" w:rsidTr="0007295E">
        <w:tc>
          <w:tcPr>
            <w:tcW w:w="3964" w:type="dxa"/>
            <w:shd w:val="clear" w:color="auto" w:fill="auto"/>
            <w:vAlign w:val="center"/>
          </w:tcPr>
          <w:p w14:paraId="2284223F" w14:textId="0D433348" w:rsidR="005E6A52" w:rsidRPr="006C4582" w:rsidRDefault="005E6A52" w:rsidP="003A2C8E">
            <w:pPr>
              <w:jc w:val="left"/>
              <w:rPr>
                <w:highlight w:val="magenta"/>
                <w:lang w:val="en-US"/>
              </w:rPr>
            </w:pPr>
            <w:r w:rsidRPr="00D517C4">
              <w:rPr>
                <w:lang w:val="en-US"/>
              </w:rPr>
              <w:t xml:space="preserve">Reason </w:t>
            </w:r>
            <w:proofErr w:type="spellStart"/>
            <w:r w:rsidRPr="00D517C4">
              <w:rPr>
                <w:lang w:val="en-US"/>
              </w:rPr>
              <w:t>Beremauro</w:t>
            </w:r>
            <w:proofErr w:type="spellEnd"/>
            <w:r>
              <w:rPr>
                <w:lang w:val="en-US"/>
              </w:rPr>
              <w:t xml:space="preserve"> (</w:t>
            </w:r>
            <w:hyperlink r:id="rId23" w:history="1">
              <w:r w:rsidR="003A2C8E" w:rsidRPr="00C86944">
                <w:rPr>
                  <w:rStyle w:val="Hyperlink"/>
                  <w:lang w:val="en-US"/>
                </w:rPr>
                <w:t>http://governanceinnovation.org/reason-beremauro/</w:t>
              </w:r>
            </w:hyperlink>
            <w:r>
              <w:rPr>
                <w:lang w:val="en-US"/>
              </w:rPr>
              <w:t>)</w:t>
            </w:r>
          </w:p>
        </w:tc>
        <w:tc>
          <w:tcPr>
            <w:tcW w:w="3261" w:type="dxa"/>
            <w:shd w:val="clear" w:color="auto" w:fill="auto"/>
            <w:vAlign w:val="center"/>
          </w:tcPr>
          <w:p w14:paraId="33C6610B" w14:textId="77777777" w:rsidR="005E6A52" w:rsidRPr="00CA5E05" w:rsidRDefault="005E6A52" w:rsidP="005E6A52">
            <w:pPr>
              <w:jc w:val="left"/>
              <w:rPr>
                <w:lang w:val="en-US"/>
              </w:rPr>
            </w:pPr>
            <w:r w:rsidRPr="00CA5E05">
              <w:rPr>
                <w:lang w:val="en-US"/>
              </w:rPr>
              <w:t>Sub-Saharan Africa (2):</w:t>
            </w:r>
          </w:p>
          <w:p w14:paraId="422287BB" w14:textId="335779A7" w:rsidR="005E6A52" w:rsidRPr="00D517C4" w:rsidRDefault="005E6A52" w:rsidP="005E6A52">
            <w:pPr>
              <w:jc w:val="left"/>
              <w:rPr>
                <w:b/>
                <w:lang w:val="en-US"/>
              </w:rPr>
            </w:pPr>
            <w:r w:rsidRPr="00D517C4">
              <w:rPr>
                <w:b/>
                <w:lang w:val="en-US"/>
              </w:rPr>
              <w:t>Zimbabwe and South Africa</w:t>
            </w:r>
            <w:r>
              <w:rPr>
                <w:b/>
                <w:lang w:val="en-US"/>
              </w:rPr>
              <w:t xml:space="preserve"> </w:t>
            </w:r>
            <w:r w:rsidRPr="00FB653A">
              <w:rPr>
                <w:lang w:val="en-US"/>
              </w:rPr>
              <w:t>(working title)</w:t>
            </w:r>
          </w:p>
        </w:tc>
        <w:tc>
          <w:tcPr>
            <w:tcW w:w="850" w:type="dxa"/>
            <w:shd w:val="clear" w:color="auto" w:fill="auto"/>
            <w:vAlign w:val="center"/>
          </w:tcPr>
          <w:p w14:paraId="41BDD74B" w14:textId="77777777" w:rsidR="005E6A52" w:rsidRPr="00D517C4" w:rsidRDefault="005E6A52" w:rsidP="005E6A52">
            <w:pPr>
              <w:jc w:val="center"/>
            </w:pPr>
            <w:r w:rsidRPr="00D517C4">
              <w:t>01.06.21</w:t>
            </w:r>
          </w:p>
        </w:tc>
        <w:tc>
          <w:tcPr>
            <w:tcW w:w="1281" w:type="dxa"/>
            <w:shd w:val="clear" w:color="auto" w:fill="auto"/>
            <w:vAlign w:val="center"/>
          </w:tcPr>
          <w:p w14:paraId="2AF9213A" w14:textId="23444FEC" w:rsidR="005E6A52" w:rsidRPr="00D517C4" w:rsidRDefault="005E6A52" w:rsidP="005E6A52">
            <w:pPr>
              <w:jc w:val="center"/>
            </w:pPr>
            <w:r w:rsidRPr="00D517C4">
              <w:t>12.00 – 14.00</w:t>
            </w:r>
          </w:p>
        </w:tc>
      </w:tr>
      <w:tr w:rsidR="005E6A52" w:rsidRPr="00BB4317" w14:paraId="6A653D63" w14:textId="77777777" w:rsidTr="00A77057">
        <w:tc>
          <w:tcPr>
            <w:tcW w:w="3964" w:type="dxa"/>
            <w:shd w:val="clear" w:color="auto" w:fill="auto"/>
            <w:vAlign w:val="center"/>
          </w:tcPr>
          <w:p w14:paraId="07AC2D42" w14:textId="0515C058" w:rsidR="005E6A52" w:rsidRPr="00BB4317" w:rsidRDefault="005E6A52" w:rsidP="005E6A52">
            <w:pPr>
              <w:pStyle w:val="Standard2"/>
              <w:ind w:firstLine="0"/>
              <w:jc w:val="left"/>
              <w:rPr>
                <w:lang w:val="en-US"/>
              </w:rPr>
            </w:pPr>
            <w:r w:rsidRPr="00BB4317">
              <w:rPr>
                <w:lang w:val="en-US"/>
              </w:rPr>
              <w:t>Abigail L. Andrews</w:t>
            </w:r>
            <w:r>
              <w:rPr>
                <w:lang w:val="en-US"/>
              </w:rPr>
              <w:t xml:space="preserve"> (</w:t>
            </w:r>
            <w:hyperlink r:id="rId24" w:history="1">
              <w:r w:rsidRPr="0099731E">
                <w:rPr>
                  <w:rStyle w:val="Hyperlink"/>
                  <w:lang w:val="en-US"/>
                </w:rPr>
                <w:t>https://abigailandrews.com/</w:t>
              </w:r>
            </w:hyperlink>
            <w:r>
              <w:rPr>
                <w:lang w:val="en-US"/>
              </w:rPr>
              <w:t xml:space="preserve">; </w:t>
            </w:r>
            <w:hyperlink r:id="rId25" w:history="1">
              <w:r w:rsidRPr="0099731E">
                <w:rPr>
                  <w:rStyle w:val="Hyperlink"/>
                  <w:lang w:val="en-US"/>
                </w:rPr>
                <w:t>https://sociology.ucsd.edu/people/faculty/faculty%20members/abigail-andrews.html</w:t>
              </w:r>
            </w:hyperlink>
            <w:r>
              <w:rPr>
                <w:lang w:val="en-US"/>
              </w:rPr>
              <w:t>)</w:t>
            </w:r>
          </w:p>
        </w:tc>
        <w:tc>
          <w:tcPr>
            <w:tcW w:w="3261" w:type="dxa"/>
            <w:shd w:val="clear" w:color="auto" w:fill="auto"/>
            <w:vAlign w:val="center"/>
          </w:tcPr>
          <w:p w14:paraId="09E5CE72" w14:textId="77777777" w:rsidR="005E6A52" w:rsidRPr="00CA5E05" w:rsidRDefault="005E6A52" w:rsidP="005E6A52">
            <w:pPr>
              <w:jc w:val="left"/>
              <w:rPr>
                <w:lang w:val="en-US"/>
              </w:rPr>
            </w:pPr>
            <w:r w:rsidRPr="00CA5E05">
              <w:rPr>
                <w:lang w:val="en-US"/>
              </w:rPr>
              <w:t>Latin America:</w:t>
            </w:r>
          </w:p>
          <w:p w14:paraId="7350EA75" w14:textId="5B8C5566" w:rsidR="005E6A52" w:rsidRPr="00BB4317" w:rsidRDefault="005E6A52" w:rsidP="005E6A52">
            <w:pPr>
              <w:jc w:val="left"/>
              <w:rPr>
                <w:b/>
                <w:lang w:val="en-US"/>
              </w:rPr>
            </w:pPr>
            <w:r>
              <w:rPr>
                <w:b/>
                <w:lang w:val="en-US"/>
              </w:rPr>
              <w:t xml:space="preserve">Mexico </w:t>
            </w:r>
            <w:r w:rsidRPr="00FB653A">
              <w:rPr>
                <w:lang w:val="en-US"/>
              </w:rPr>
              <w:t>(working title)</w:t>
            </w:r>
          </w:p>
        </w:tc>
        <w:tc>
          <w:tcPr>
            <w:tcW w:w="850" w:type="dxa"/>
            <w:shd w:val="clear" w:color="auto" w:fill="auto"/>
            <w:vAlign w:val="center"/>
          </w:tcPr>
          <w:p w14:paraId="023F6E2A" w14:textId="409F419B" w:rsidR="005E6A52" w:rsidRPr="00BB4317" w:rsidRDefault="005E6A52" w:rsidP="005E6A52">
            <w:pPr>
              <w:jc w:val="center"/>
              <w:rPr>
                <w:lang w:val="en-US"/>
              </w:rPr>
            </w:pPr>
            <w:r w:rsidRPr="00B13AA5">
              <w:t>08.06.21</w:t>
            </w:r>
          </w:p>
        </w:tc>
        <w:tc>
          <w:tcPr>
            <w:tcW w:w="1281" w:type="dxa"/>
            <w:shd w:val="clear" w:color="auto" w:fill="auto"/>
            <w:vAlign w:val="center"/>
          </w:tcPr>
          <w:p w14:paraId="5671E4D9" w14:textId="1604F006" w:rsidR="005E6A52" w:rsidRPr="00BB4317" w:rsidRDefault="005E6A52" w:rsidP="005E6A52">
            <w:pPr>
              <w:jc w:val="center"/>
              <w:rPr>
                <w:lang w:val="en-US"/>
              </w:rPr>
            </w:pPr>
            <w:r w:rsidRPr="00B13AA5">
              <w:t>1</w:t>
            </w:r>
            <w:r>
              <w:t>8</w:t>
            </w:r>
            <w:r w:rsidRPr="00B13AA5">
              <w:t xml:space="preserve">.00 – </w:t>
            </w:r>
            <w:r>
              <w:t>20</w:t>
            </w:r>
            <w:r w:rsidRPr="00B13AA5">
              <w:t>.00</w:t>
            </w:r>
          </w:p>
        </w:tc>
      </w:tr>
      <w:tr w:rsidR="005E6A52" w:rsidRPr="001E7CE4" w14:paraId="5752BBDC" w14:textId="77777777" w:rsidTr="0007295E">
        <w:tc>
          <w:tcPr>
            <w:tcW w:w="3964" w:type="dxa"/>
            <w:shd w:val="clear" w:color="auto" w:fill="auto"/>
            <w:vAlign w:val="center"/>
          </w:tcPr>
          <w:p w14:paraId="1ED17805" w14:textId="55E69F18" w:rsidR="005E6A52" w:rsidRPr="00BF0A8C" w:rsidRDefault="005E6A52" w:rsidP="003A2C8E">
            <w:pPr>
              <w:jc w:val="left"/>
              <w:rPr>
                <w:lang w:val="en-US"/>
              </w:rPr>
            </w:pPr>
            <w:r w:rsidRPr="00BF0A8C">
              <w:rPr>
                <w:lang w:val="en-US"/>
              </w:rPr>
              <w:t>Anna Amelina (</w:t>
            </w:r>
            <w:hyperlink r:id="rId26" w:history="1">
              <w:r w:rsidR="003A2C8E" w:rsidRPr="00C86944">
                <w:rPr>
                  <w:rStyle w:val="Hyperlink"/>
                  <w:lang w:val="en-US"/>
                </w:rPr>
                <w:t>www.b-tu.de/en/fg-interkulturalitaet/</w:t>
              </w:r>
            </w:hyperlink>
            <w:r w:rsidRPr="00BF0A8C">
              <w:rPr>
                <w:lang w:val="en-US"/>
              </w:rPr>
              <w:t>)</w:t>
            </w:r>
          </w:p>
        </w:tc>
        <w:tc>
          <w:tcPr>
            <w:tcW w:w="3261" w:type="dxa"/>
            <w:shd w:val="clear" w:color="auto" w:fill="auto"/>
            <w:vAlign w:val="center"/>
          </w:tcPr>
          <w:p w14:paraId="59A9C5C1" w14:textId="77777777" w:rsidR="005E6A52" w:rsidRPr="00CA5E05" w:rsidRDefault="005E6A52" w:rsidP="005E6A52">
            <w:pPr>
              <w:rPr>
                <w:lang w:val="en-US"/>
              </w:rPr>
            </w:pPr>
            <w:r w:rsidRPr="00CA5E05">
              <w:rPr>
                <w:lang w:val="en-US"/>
              </w:rPr>
              <w:t>Eastern Europe, Russia and Central Asia:</w:t>
            </w:r>
          </w:p>
          <w:p w14:paraId="64F60B37" w14:textId="078CE81D" w:rsidR="005E6A52" w:rsidRPr="00135B01" w:rsidRDefault="005E6A52" w:rsidP="005E6A52">
            <w:pPr>
              <w:rPr>
                <w:b/>
                <w:lang w:val="en-US"/>
              </w:rPr>
            </w:pPr>
            <w:r w:rsidRPr="00135B01">
              <w:rPr>
                <w:b/>
                <w:lang w:val="en-US"/>
              </w:rPr>
              <w:lastRenderedPageBreak/>
              <w:t>Poland</w:t>
            </w:r>
            <w:r>
              <w:rPr>
                <w:b/>
                <w:lang w:val="en-US"/>
              </w:rPr>
              <w:t xml:space="preserve"> and Ukraine </w:t>
            </w:r>
            <w:r w:rsidRPr="00FB653A">
              <w:rPr>
                <w:lang w:val="en-US"/>
              </w:rPr>
              <w:t>(working title)</w:t>
            </w:r>
          </w:p>
        </w:tc>
        <w:tc>
          <w:tcPr>
            <w:tcW w:w="850" w:type="dxa"/>
            <w:shd w:val="clear" w:color="auto" w:fill="auto"/>
            <w:vAlign w:val="center"/>
          </w:tcPr>
          <w:p w14:paraId="4E192E0C" w14:textId="04706760" w:rsidR="005E6A52" w:rsidRPr="00135B01" w:rsidRDefault="005E6A52" w:rsidP="005E6A52">
            <w:pPr>
              <w:jc w:val="center"/>
              <w:rPr>
                <w:lang w:val="en-US"/>
              </w:rPr>
            </w:pPr>
            <w:r w:rsidRPr="00135B01">
              <w:rPr>
                <w:lang w:val="en-US"/>
              </w:rPr>
              <w:lastRenderedPageBreak/>
              <w:t>15.06.21</w:t>
            </w:r>
          </w:p>
        </w:tc>
        <w:tc>
          <w:tcPr>
            <w:tcW w:w="1281" w:type="dxa"/>
            <w:shd w:val="clear" w:color="auto" w:fill="auto"/>
            <w:vAlign w:val="center"/>
          </w:tcPr>
          <w:p w14:paraId="37085FDF" w14:textId="673A7AAE" w:rsidR="005E6A52" w:rsidRPr="00135B01" w:rsidRDefault="005E6A52" w:rsidP="005E6A52">
            <w:pPr>
              <w:jc w:val="center"/>
              <w:rPr>
                <w:lang w:val="en-US"/>
              </w:rPr>
            </w:pPr>
            <w:r w:rsidRPr="00135B01">
              <w:rPr>
                <w:lang w:val="en-US"/>
              </w:rPr>
              <w:t>12.00 – 14.00</w:t>
            </w:r>
          </w:p>
        </w:tc>
      </w:tr>
      <w:tr w:rsidR="005E6A52" w:rsidRPr="00FB653A" w14:paraId="5877533C" w14:textId="77777777" w:rsidTr="0007295E">
        <w:tc>
          <w:tcPr>
            <w:tcW w:w="3964" w:type="dxa"/>
            <w:shd w:val="clear" w:color="auto" w:fill="auto"/>
            <w:vAlign w:val="center"/>
          </w:tcPr>
          <w:p w14:paraId="7279F540" w14:textId="3DC4F3FB" w:rsidR="001A336A" w:rsidRDefault="001A336A" w:rsidP="001A336A">
            <w:pPr>
              <w:jc w:val="left"/>
              <w:rPr>
                <w:lang w:val="en-US"/>
              </w:rPr>
            </w:pPr>
            <w:r w:rsidRPr="005E6A52">
              <w:rPr>
                <w:lang w:val="en-US"/>
              </w:rPr>
              <w:t>Eva Bahl (</w:t>
            </w:r>
            <w:hyperlink r:id="rId27" w:history="1">
              <w:r w:rsidR="0028272B" w:rsidRPr="00C86944">
                <w:rPr>
                  <w:rStyle w:val="Hyperlink"/>
                  <w:lang w:val="en-US"/>
                </w:rPr>
                <w:t>www.uni-goettingen.de/en/477897.html</w:t>
              </w:r>
            </w:hyperlink>
            <w:r w:rsidRPr="005E6A52">
              <w:rPr>
                <w:lang w:val="en-US"/>
              </w:rPr>
              <w:t>)</w:t>
            </w:r>
            <w:r w:rsidR="0028272B">
              <w:rPr>
                <w:lang w:val="en-US"/>
              </w:rPr>
              <w:t xml:space="preserve"> </w:t>
            </w:r>
            <w:r w:rsidRPr="005E6A52">
              <w:rPr>
                <w:lang w:val="en-US"/>
              </w:rPr>
              <w:t>and</w:t>
            </w:r>
          </w:p>
          <w:p w14:paraId="29FF0B85" w14:textId="67301E9D" w:rsidR="005E6A52" w:rsidRPr="00CA5E05" w:rsidRDefault="001A336A" w:rsidP="0028272B">
            <w:pPr>
              <w:jc w:val="left"/>
              <w:rPr>
                <w:lang w:val="en-US"/>
              </w:rPr>
            </w:pPr>
            <w:r w:rsidRPr="005E6A52">
              <w:rPr>
                <w:lang w:val="en-US"/>
              </w:rPr>
              <w:t>Arne Worm (</w:t>
            </w:r>
            <w:hyperlink r:id="rId28" w:history="1">
              <w:r w:rsidR="0028272B" w:rsidRPr="00C86944">
                <w:rPr>
                  <w:rStyle w:val="Hyperlink"/>
                  <w:lang w:val="en-US"/>
                </w:rPr>
                <w:t>www.uni-goettingen.de/en/134019.html</w:t>
              </w:r>
            </w:hyperlink>
            <w:r w:rsidRPr="005E6A52">
              <w:rPr>
                <w:lang w:val="en-US"/>
              </w:rPr>
              <w:t>)</w:t>
            </w:r>
          </w:p>
        </w:tc>
        <w:tc>
          <w:tcPr>
            <w:tcW w:w="3261" w:type="dxa"/>
            <w:shd w:val="clear" w:color="auto" w:fill="auto"/>
            <w:vAlign w:val="center"/>
          </w:tcPr>
          <w:p w14:paraId="61986D09" w14:textId="77777777" w:rsidR="00FD272F" w:rsidRPr="00FD272F" w:rsidRDefault="005E6A52" w:rsidP="00FD272F">
            <w:pPr>
              <w:jc w:val="left"/>
              <w:rPr>
                <w:lang w:val="en-US"/>
              </w:rPr>
            </w:pPr>
            <w:r w:rsidRPr="00FD272F">
              <w:rPr>
                <w:lang w:val="en-US"/>
              </w:rPr>
              <w:t>North-Africa and the Middle East:</w:t>
            </w:r>
          </w:p>
          <w:p w14:paraId="3869C894" w14:textId="14FE662F" w:rsidR="005E6A52" w:rsidRPr="00B13AA5" w:rsidRDefault="00FD272F" w:rsidP="00FD272F">
            <w:pPr>
              <w:jc w:val="left"/>
              <w:rPr>
                <w:b/>
                <w:lang w:val="en-US"/>
              </w:rPr>
            </w:pPr>
            <w:r>
              <w:rPr>
                <w:b/>
                <w:lang w:val="en-US"/>
              </w:rPr>
              <w:t xml:space="preserve">Morocco and Syria </w:t>
            </w:r>
            <w:r w:rsidRPr="00FB653A">
              <w:rPr>
                <w:lang w:val="en-US"/>
              </w:rPr>
              <w:t>(working title)</w:t>
            </w:r>
          </w:p>
        </w:tc>
        <w:tc>
          <w:tcPr>
            <w:tcW w:w="850" w:type="dxa"/>
            <w:shd w:val="clear" w:color="auto" w:fill="auto"/>
            <w:vAlign w:val="center"/>
          </w:tcPr>
          <w:p w14:paraId="4D40B8BF" w14:textId="17A44CB3" w:rsidR="005E6A52" w:rsidRPr="00FB653A" w:rsidRDefault="005E6A52" w:rsidP="005E6A52">
            <w:pPr>
              <w:jc w:val="center"/>
              <w:rPr>
                <w:lang w:val="en-US"/>
              </w:rPr>
            </w:pPr>
            <w:r w:rsidRPr="00CA5E05">
              <w:rPr>
                <w:lang w:val="en-US"/>
              </w:rPr>
              <w:t>22.06.21</w:t>
            </w:r>
          </w:p>
        </w:tc>
        <w:tc>
          <w:tcPr>
            <w:tcW w:w="1281" w:type="dxa"/>
            <w:shd w:val="clear" w:color="auto" w:fill="auto"/>
            <w:vAlign w:val="center"/>
          </w:tcPr>
          <w:p w14:paraId="46FC4F34" w14:textId="151F352A" w:rsidR="005E6A52" w:rsidRPr="00FB653A" w:rsidRDefault="005E6A52" w:rsidP="005E6A52">
            <w:pPr>
              <w:jc w:val="left"/>
              <w:rPr>
                <w:lang w:val="en-US"/>
              </w:rPr>
            </w:pPr>
            <w:r w:rsidRPr="00CA5E05">
              <w:rPr>
                <w:lang w:val="en-US"/>
              </w:rPr>
              <w:t>12.00 – 14.00</w:t>
            </w:r>
          </w:p>
        </w:tc>
      </w:tr>
      <w:tr w:rsidR="005E6A52" w:rsidRPr="007829D1" w14:paraId="5E5622ED" w14:textId="77777777" w:rsidTr="0007295E">
        <w:tc>
          <w:tcPr>
            <w:tcW w:w="3964" w:type="dxa"/>
            <w:shd w:val="clear" w:color="auto" w:fill="auto"/>
            <w:vAlign w:val="center"/>
          </w:tcPr>
          <w:p w14:paraId="7F56F95F" w14:textId="57633C97" w:rsidR="005E6A52" w:rsidRPr="008724A4" w:rsidRDefault="005E6A52" w:rsidP="0028272B">
            <w:pPr>
              <w:pStyle w:val="Standard2"/>
              <w:ind w:firstLine="0"/>
              <w:jc w:val="left"/>
              <w:rPr>
                <w:highlight w:val="magenta"/>
              </w:rPr>
            </w:pPr>
            <w:r w:rsidRPr="00CA5E05">
              <w:rPr>
                <w:lang w:val="en-US"/>
              </w:rPr>
              <w:t>Elaine Lynn-</w:t>
            </w:r>
            <w:proofErr w:type="spellStart"/>
            <w:r w:rsidRPr="00CA5E05">
              <w:rPr>
                <w:lang w:val="en-US"/>
              </w:rPr>
              <w:t>Ee</w:t>
            </w:r>
            <w:proofErr w:type="spellEnd"/>
            <w:r w:rsidRPr="00CA5E05">
              <w:rPr>
                <w:lang w:val="en-US"/>
              </w:rPr>
              <w:t xml:space="preserve"> Ho (</w:t>
            </w:r>
            <w:hyperlink r:id="rId29" w:history="1">
              <w:r w:rsidR="0028272B" w:rsidRPr="00C86944">
                <w:rPr>
                  <w:rStyle w:val="Hyperlink"/>
                </w:rPr>
                <w:t>https://ari.nus.edu.sg/people/aprof-elaine-lynn-ee-ho/</w:t>
              </w:r>
            </w:hyperlink>
            <w:r w:rsidRPr="00D31DB1">
              <w:t>)</w:t>
            </w:r>
          </w:p>
        </w:tc>
        <w:tc>
          <w:tcPr>
            <w:tcW w:w="3261" w:type="dxa"/>
            <w:shd w:val="clear" w:color="auto" w:fill="auto"/>
            <w:vAlign w:val="center"/>
          </w:tcPr>
          <w:p w14:paraId="35CAC7B2" w14:textId="72CCB28A" w:rsidR="005E6A52" w:rsidRPr="00CA5E05" w:rsidRDefault="005E6A52" w:rsidP="005E6A52">
            <w:pPr>
              <w:jc w:val="left"/>
              <w:rPr>
                <w:lang w:val="en-US"/>
              </w:rPr>
            </w:pPr>
            <w:r w:rsidRPr="00CA5E05">
              <w:rPr>
                <w:lang w:val="en-US"/>
              </w:rPr>
              <w:t>East-Asia:</w:t>
            </w:r>
          </w:p>
          <w:p w14:paraId="46A9ACD8" w14:textId="6757FE7C" w:rsidR="005E6A52" w:rsidRPr="007829D1" w:rsidRDefault="005E6A52" w:rsidP="005E6A52">
            <w:pPr>
              <w:jc w:val="left"/>
              <w:rPr>
                <w:b/>
                <w:highlight w:val="magenta"/>
                <w:lang w:val="en-US"/>
              </w:rPr>
            </w:pPr>
            <w:r w:rsidRPr="00AC3E6F">
              <w:rPr>
                <w:b/>
                <w:lang w:val="en-US"/>
              </w:rPr>
              <w:t>China</w:t>
            </w:r>
            <w:r>
              <w:rPr>
                <w:b/>
                <w:lang w:val="en-US"/>
              </w:rPr>
              <w:t xml:space="preserve"> </w:t>
            </w:r>
            <w:r w:rsidRPr="00FB653A">
              <w:rPr>
                <w:lang w:val="en-US"/>
              </w:rPr>
              <w:t>(working title)</w:t>
            </w:r>
          </w:p>
        </w:tc>
        <w:tc>
          <w:tcPr>
            <w:tcW w:w="850" w:type="dxa"/>
            <w:shd w:val="clear" w:color="auto" w:fill="auto"/>
            <w:vAlign w:val="center"/>
          </w:tcPr>
          <w:p w14:paraId="7658B3B5" w14:textId="6D2A8C29" w:rsidR="005E6A52" w:rsidRPr="007829D1" w:rsidRDefault="005E6A52" w:rsidP="005E6A52">
            <w:pPr>
              <w:jc w:val="center"/>
              <w:rPr>
                <w:lang w:val="en-US"/>
              </w:rPr>
            </w:pPr>
            <w:r>
              <w:t>01</w:t>
            </w:r>
            <w:r w:rsidRPr="00EA11F0">
              <w:t>.0</w:t>
            </w:r>
            <w:r>
              <w:t>7</w:t>
            </w:r>
            <w:r w:rsidRPr="00EA11F0">
              <w:t>.21</w:t>
            </w:r>
          </w:p>
        </w:tc>
        <w:tc>
          <w:tcPr>
            <w:tcW w:w="1281" w:type="dxa"/>
            <w:shd w:val="clear" w:color="auto" w:fill="auto"/>
            <w:vAlign w:val="center"/>
          </w:tcPr>
          <w:p w14:paraId="43F30D68" w14:textId="766D533B" w:rsidR="005E6A52" w:rsidRPr="007829D1" w:rsidRDefault="005E6A52" w:rsidP="005E6A52">
            <w:pPr>
              <w:jc w:val="left"/>
              <w:rPr>
                <w:lang w:val="en-US"/>
              </w:rPr>
            </w:pPr>
            <w:r>
              <w:t>08</w:t>
            </w:r>
            <w:r w:rsidRPr="00EA11F0">
              <w:t>.00 – 1</w:t>
            </w:r>
            <w:r>
              <w:t>0</w:t>
            </w:r>
            <w:r w:rsidRPr="00EA11F0">
              <w:t>.00</w:t>
            </w:r>
          </w:p>
        </w:tc>
      </w:tr>
      <w:tr w:rsidR="005E6A52" w:rsidRPr="005C3D0A" w14:paraId="686470D4" w14:textId="77777777" w:rsidTr="0007295E">
        <w:tc>
          <w:tcPr>
            <w:tcW w:w="3964" w:type="dxa"/>
            <w:shd w:val="clear" w:color="auto" w:fill="auto"/>
            <w:vAlign w:val="center"/>
          </w:tcPr>
          <w:p w14:paraId="263572AC" w14:textId="77777777" w:rsidR="005E6A52" w:rsidRDefault="005E6A52" w:rsidP="005E6A52">
            <w:pPr>
              <w:jc w:val="left"/>
              <w:rPr>
                <w:lang w:val="en-US"/>
              </w:rPr>
            </w:pPr>
            <w:r w:rsidRPr="005C3D0A">
              <w:rPr>
                <w:lang w:val="en-US"/>
              </w:rPr>
              <w:t>Anju Mary Paul</w:t>
            </w:r>
          </w:p>
          <w:p w14:paraId="2F83D9A0" w14:textId="56A354B1" w:rsidR="005E6A52" w:rsidRPr="005C3D0A" w:rsidRDefault="005E6A52" w:rsidP="0028272B">
            <w:pPr>
              <w:jc w:val="left"/>
              <w:rPr>
                <w:lang w:val="en-US"/>
              </w:rPr>
            </w:pPr>
            <w:r w:rsidRPr="005C3D0A">
              <w:rPr>
                <w:lang w:val="en-US"/>
              </w:rPr>
              <w:t>(</w:t>
            </w:r>
            <w:hyperlink r:id="rId30" w:history="1">
              <w:r w:rsidR="0028272B" w:rsidRPr="00C86944">
                <w:rPr>
                  <w:rStyle w:val="Hyperlink"/>
                  <w:lang w:val="en-US"/>
                </w:rPr>
                <w:t>www.yale-nus.edu.sg/about/faculty/anju-mary-paul/</w:t>
              </w:r>
            </w:hyperlink>
            <w:r w:rsidRPr="005C3D0A">
              <w:rPr>
                <w:lang w:val="en-US"/>
              </w:rPr>
              <w:t>)</w:t>
            </w:r>
          </w:p>
        </w:tc>
        <w:tc>
          <w:tcPr>
            <w:tcW w:w="3261" w:type="dxa"/>
            <w:shd w:val="clear" w:color="auto" w:fill="auto"/>
            <w:vAlign w:val="center"/>
          </w:tcPr>
          <w:p w14:paraId="110457F3" w14:textId="1955F660" w:rsidR="005E6A52" w:rsidRPr="00CA5E05" w:rsidRDefault="005E6A52" w:rsidP="005E6A52">
            <w:pPr>
              <w:jc w:val="left"/>
              <w:rPr>
                <w:lang w:val="en-US"/>
              </w:rPr>
            </w:pPr>
            <w:r>
              <w:rPr>
                <w:lang w:val="en-US"/>
              </w:rPr>
              <w:t>South-</w:t>
            </w:r>
            <w:r w:rsidRPr="00CA5E05">
              <w:rPr>
                <w:lang w:val="en-US"/>
              </w:rPr>
              <w:t>East</w:t>
            </w:r>
            <w:r>
              <w:rPr>
                <w:lang w:val="en-US"/>
              </w:rPr>
              <w:t xml:space="preserve"> </w:t>
            </w:r>
            <w:r w:rsidRPr="00CA5E05">
              <w:rPr>
                <w:lang w:val="en-US"/>
              </w:rPr>
              <w:t>Asia:</w:t>
            </w:r>
          </w:p>
          <w:p w14:paraId="7040A344" w14:textId="7B64F7C8" w:rsidR="005E6A52" w:rsidRPr="005C3D0A" w:rsidRDefault="005E6A52" w:rsidP="005E6A52">
            <w:pPr>
              <w:jc w:val="left"/>
              <w:rPr>
                <w:b/>
                <w:lang w:val="en-US"/>
              </w:rPr>
            </w:pPr>
            <w:r w:rsidRPr="005C3D0A">
              <w:rPr>
                <w:b/>
                <w:lang w:val="en-US"/>
              </w:rPr>
              <w:t>Migration Futures in the Philippines: The Case of Migrant Domestic Workers</w:t>
            </w:r>
          </w:p>
        </w:tc>
        <w:tc>
          <w:tcPr>
            <w:tcW w:w="850" w:type="dxa"/>
            <w:shd w:val="clear" w:color="auto" w:fill="auto"/>
            <w:vAlign w:val="center"/>
          </w:tcPr>
          <w:p w14:paraId="7AC4673A" w14:textId="2DA6F00C" w:rsidR="005E6A52" w:rsidRPr="005C3D0A" w:rsidRDefault="005E6A52" w:rsidP="005E6A52">
            <w:pPr>
              <w:jc w:val="center"/>
            </w:pPr>
            <w:r w:rsidRPr="005C3D0A">
              <w:t>06.07.21</w:t>
            </w:r>
          </w:p>
        </w:tc>
        <w:tc>
          <w:tcPr>
            <w:tcW w:w="1281" w:type="dxa"/>
            <w:shd w:val="clear" w:color="auto" w:fill="auto"/>
            <w:vAlign w:val="center"/>
          </w:tcPr>
          <w:p w14:paraId="5BB92244" w14:textId="7853BB5F" w:rsidR="005E6A52" w:rsidRPr="005C3D0A" w:rsidRDefault="005E6A52" w:rsidP="005E6A52">
            <w:pPr>
              <w:jc w:val="center"/>
            </w:pPr>
            <w:r w:rsidRPr="005C3D0A">
              <w:t>12.00 – 14.00</w:t>
            </w:r>
          </w:p>
        </w:tc>
      </w:tr>
      <w:tr w:rsidR="005E6A52" w:rsidRPr="00481B47" w14:paraId="53C1E9EE" w14:textId="77777777" w:rsidTr="005D3578">
        <w:tc>
          <w:tcPr>
            <w:tcW w:w="3964" w:type="dxa"/>
            <w:shd w:val="clear" w:color="auto" w:fill="auto"/>
            <w:vAlign w:val="center"/>
          </w:tcPr>
          <w:p w14:paraId="58FE00F0" w14:textId="77777777" w:rsidR="005E6A52" w:rsidRPr="003C793C" w:rsidRDefault="005E6A52" w:rsidP="005E6A52">
            <w:pPr>
              <w:jc w:val="left"/>
              <w:rPr>
                <w:lang w:val="en-US"/>
              </w:rPr>
            </w:pPr>
            <w:r w:rsidRPr="003C793C">
              <w:rPr>
                <w:lang w:val="en-US"/>
              </w:rPr>
              <w:t>Nina Baur,</w:t>
            </w:r>
          </w:p>
          <w:p w14:paraId="2376E8DB" w14:textId="77777777" w:rsidR="005E6A52" w:rsidRPr="00EA11F0" w:rsidRDefault="005E6A52" w:rsidP="005E6A52">
            <w:pPr>
              <w:jc w:val="left"/>
              <w:rPr>
                <w:lang w:val="en-US"/>
              </w:rPr>
            </w:pPr>
            <w:r w:rsidRPr="00EA11F0">
              <w:rPr>
                <w:lang w:val="en-US"/>
              </w:rPr>
              <w:t>Maria Norkus,</w:t>
            </w:r>
          </w:p>
          <w:p w14:paraId="23CFE217" w14:textId="77777777" w:rsidR="005E6A52" w:rsidRPr="00EA11F0" w:rsidRDefault="005E6A52" w:rsidP="005E6A52">
            <w:pPr>
              <w:jc w:val="left"/>
              <w:rPr>
                <w:lang w:val="en-US"/>
              </w:rPr>
            </w:pPr>
            <w:r w:rsidRPr="00EA11F0">
              <w:rPr>
                <w:lang w:val="en-US"/>
              </w:rPr>
              <w:t>Boniface Nevanji Bwanyire</w:t>
            </w:r>
            <w:r>
              <w:rPr>
                <w:lang w:val="en-US"/>
              </w:rPr>
              <w:t>,</w:t>
            </w:r>
          </w:p>
          <w:p w14:paraId="79215F99" w14:textId="77777777" w:rsidR="005E6A52" w:rsidRDefault="005E6A52" w:rsidP="005E6A52">
            <w:pPr>
              <w:jc w:val="left"/>
              <w:rPr>
                <w:lang w:val="en-US"/>
              </w:rPr>
            </w:pPr>
            <w:r w:rsidRPr="00EA11F0">
              <w:rPr>
                <w:lang w:val="en-US"/>
              </w:rPr>
              <w:t>Upasana Bhattacharjee</w:t>
            </w:r>
            <w:r>
              <w:rPr>
                <w:lang w:val="en-US"/>
              </w:rPr>
              <w:t>,</w:t>
            </w:r>
          </w:p>
          <w:p w14:paraId="105D6938" w14:textId="77777777" w:rsidR="005E6A52" w:rsidRDefault="005E6A52" w:rsidP="005E6A52">
            <w:pPr>
              <w:jc w:val="left"/>
            </w:pPr>
            <w:r>
              <w:rPr>
                <w:lang w:val="en-US"/>
              </w:rPr>
              <w:t>Cairo Moraes Reis</w:t>
            </w:r>
          </w:p>
        </w:tc>
        <w:tc>
          <w:tcPr>
            <w:tcW w:w="3261" w:type="dxa"/>
            <w:shd w:val="clear" w:color="auto" w:fill="auto"/>
            <w:vAlign w:val="center"/>
          </w:tcPr>
          <w:p w14:paraId="6A9A4DE7" w14:textId="77777777" w:rsidR="005E6A52" w:rsidRPr="00EA11F0" w:rsidRDefault="005E6A52" w:rsidP="005E6A52">
            <w:pPr>
              <w:jc w:val="left"/>
              <w:rPr>
                <w:b/>
              </w:rPr>
            </w:pPr>
            <w:proofErr w:type="spellStart"/>
            <w:r>
              <w:rPr>
                <w:b/>
              </w:rPr>
              <w:t>Summing</w:t>
            </w:r>
            <w:proofErr w:type="spellEnd"/>
            <w:r>
              <w:rPr>
                <w:b/>
              </w:rPr>
              <w:t xml:space="preserve"> Up – Final </w:t>
            </w:r>
            <w:proofErr w:type="spellStart"/>
            <w:r>
              <w:rPr>
                <w:b/>
              </w:rPr>
              <w:t>Discussion</w:t>
            </w:r>
            <w:proofErr w:type="spellEnd"/>
          </w:p>
        </w:tc>
        <w:tc>
          <w:tcPr>
            <w:tcW w:w="850" w:type="dxa"/>
            <w:shd w:val="clear" w:color="auto" w:fill="auto"/>
            <w:vAlign w:val="center"/>
          </w:tcPr>
          <w:p w14:paraId="3CAB787A" w14:textId="77777777" w:rsidR="005E6A52" w:rsidRDefault="005E6A52" w:rsidP="005E6A52">
            <w:pPr>
              <w:jc w:val="center"/>
            </w:pPr>
            <w:r>
              <w:t>13</w:t>
            </w:r>
            <w:r w:rsidRPr="00EA11F0">
              <w:t>.0</w:t>
            </w:r>
            <w:r>
              <w:t>7</w:t>
            </w:r>
            <w:r w:rsidRPr="00EA11F0">
              <w:t>.21</w:t>
            </w:r>
          </w:p>
        </w:tc>
        <w:tc>
          <w:tcPr>
            <w:tcW w:w="1281" w:type="dxa"/>
            <w:shd w:val="clear" w:color="auto" w:fill="auto"/>
            <w:vAlign w:val="center"/>
          </w:tcPr>
          <w:p w14:paraId="1939A6D5" w14:textId="77777777" w:rsidR="005E6A52" w:rsidRPr="00EA11F0" w:rsidRDefault="005E6A52" w:rsidP="005E6A52">
            <w:pPr>
              <w:jc w:val="center"/>
            </w:pPr>
            <w:r w:rsidRPr="00EA11F0">
              <w:t>12.00 – 14.00</w:t>
            </w:r>
          </w:p>
        </w:tc>
      </w:tr>
    </w:tbl>
    <w:p w14:paraId="16C50C30" w14:textId="5A02FDD4" w:rsidR="00ED466E" w:rsidRDefault="00ED466E" w:rsidP="00ED466E">
      <w:pPr>
        <w:rPr>
          <w:sz w:val="6"/>
          <w:szCs w:val="6"/>
        </w:rPr>
      </w:pPr>
    </w:p>
    <w:sectPr w:rsidR="00ED466E" w:rsidSect="000A0EEB">
      <w:headerReference w:type="default" r:id="rId31"/>
      <w:footerReference w:type="default" r:id="rId32"/>
      <w:pgSz w:w="11906" w:h="16838" w:code="9"/>
      <w:pgMar w:top="1134" w:right="1134" w:bottom="1134" w:left="1418" w:header="720" w:footer="9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28106" w14:textId="77777777" w:rsidR="00F70B8F" w:rsidRDefault="00F70B8F">
      <w:r>
        <w:separator/>
      </w:r>
    </w:p>
  </w:endnote>
  <w:endnote w:type="continuationSeparator" w:id="0">
    <w:p w14:paraId="42489236" w14:textId="77777777" w:rsidR="00F70B8F" w:rsidRDefault="00F70B8F">
      <w:r>
        <w:continuationSeparator/>
      </w:r>
    </w:p>
  </w:endnote>
  <w:endnote w:type="continuationNotice" w:id="1">
    <w:p w14:paraId="1AEB41AD" w14:textId="77777777" w:rsidR="00F70B8F" w:rsidRDefault="00F7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CC0D" w14:textId="2A27AB58" w:rsidR="001538E1" w:rsidRDefault="001538E1">
    <w:pPr>
      <w:pStyle w:val="Fu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C46C2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46C29">
      <w:rPr>
        <w:rStyle w:val="Seitenzahl"/>
        <w:noProof/>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7C8E" w14:textId="77777777" w:rsidR="00F70B8F" w:rsidRDefault="00F70B8F">
      <w:r>
        <w:separator/>
      </w:r>
    </w:p>
  </w:footnote>
  <w:footnote w:type="continuationSeparator" w:id="0">
    <w:p w14:paraId="0B0A8037" w14:textId="77777777" w:rsidR="00F70B8F" w:rsidRDefault="00F70B8F">
      <w:r>
        <w:continuationSeparator/>
      </w:r>
    </w:p>
  </w:footnote>
  <w:footnote w:type="continuationNotice" w:id="1">
    <w:p w14:paraId="7C3DE4A4" w14:textId="77777777" w:rsidR="00F70B8F" w:rsidRDefault="00F70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676"/>
      <w:gridCol w:w="4678"/>
    </w:tblGrid>
    <w:tr w:rsidR="001538E1" w14:paraId="1F1E3B85" w14:textId="77777777">
      <w:tc>
        <w:tcPr>
          <w:tcW w:w="4747" w:type="dxa"/>
        </w:tcPr>
        <w:p w14:paraId="3AF950D3" w14:textId="03B9962D" w:rsidR="001538E1" w:rsidRPr="00EA11F0" w:rsidRDefault="001538E1">
          <w:pPr>
            <w:pStyle w:val="Kopfzeile"/>
            <w:rPr>
              <w:lang w:val="en-US"/>
            </w:rPr>
          </w:pPr>
          <w:r w:rsidRPr="00EA11F0">
            <w:rPr>
              <w:lang w:val="en-US"/>
            </w:rPr>
            <w:t>Urban Sustainability in a Global Context</w:t>
          </w:r>
        </w:p>
      </w:tc>
      <w:tc>
        <w:tcPr>
          <w:tcW w:w="4747" w:type="dxa"/>
        </w:tcPr>
        <w:p w14:paraId="099E75EA" w14:textId="1251F457" w:rsidR="001538E1" w:rsidRDefault="001538E1" w:rsidP="00D90195">
          <w:pPr>
            <w:pStyle w:val="Kopfzeile"/>
            <w:jc w:val="right"/>
          </w:pPr>
          <w:r>
            <w:t>Course Outline</w:t>
          </w:r>
        </w:p>
      </w:tc>
    </w:tr>
  </w:tbl>
  <w:p w14:paraId="65DE28EB" w14:textId="77777777" w:rsidR="001538E1" w:rsidRDefault="001538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AC2"/>
    <w:multiLevelType w:val="multilevel"/>
    <w:tmpl w:val="35A0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A79"/>
    <w:multiLevelType w:val="hybridMultilevel"/>
    <w:tmpl w:val="9E86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844B49"/>
    <w:multiLevelType w:val="hybridMultilevel"/>
    <w:tmpl w:val="066492BA"/>
    <w:lvl w:ilvl="0" w:tplc="9544B87C">
      <w:start w:val="1"/>
      <w:numFmt w:val="bullet"/>
      <w:pStyle w:val="Aufzhlung1"/>
      <w:lvlText w:val=""/>
      <w:lvlJc w:val="left"/>
      <w:pPr>
        <w:tabs>
          <w:tab w:val="num" w:pos="360"/>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C330B"/>
    <w:multiLevelType w:val="hybridMultilevel"/>
    <w:tmpl w:val="05748AD8"/>
    <w:lvl w:ilvl="0" w:tplc="2A241744">
      <w:start w:val="1"/>
      <w:numFmt w:val="decimal"/>
      <w:pStyle w:val="Nu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94B3DC7"/>
    <w:multiLevelType w:val="hybridMultilevel"/>
    <w:tmpl w:val="6D7001AC"/>
    <w:lvl w:ilvl="0" w:tplc="4AC4A5B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A407D44"/>
    <w:multiLevelType w:val="hybridMultilevel"/>
    <w:tmpl w:val="0122B0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523C23"/>
    <w:multiLevelType w:val="hybridMultilevel"/>
    <w:tmpl w:val="B2B8E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F34CC9"/>
    <w:multiLevelType w:val="multilevel"/>
    <w:tmpl w:val="FB16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2091F"/>
    <w:multiLevelType w:val="hybridMultilevel"/>
    <w:tmpl w:val="7ABE2FD8"/>
    <w:lvl w:ilvl="0" w:tplc="A02681BA">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685A32"/>
    <w:multiLevelType w:val="hybridMultilevel"/>
    <w:tmpl w:val="18A27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013E24"/>
    <w:multiLevelType w:val="hybridMultilevel"/>
    <w:tmpl w:val="52564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C884C05"/>
    <w:multiLevelType w:val="hybridMultilevel"/>
    <w:tmpl w:val="66F412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241262"/>
    <w:multiLevelType w:val="hybridMultilevel"/>
    <w:tmpl w:val="D862C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7108CB"/>
    <w:multiLevelType w:val="hybridMultilevel"/>
    <w:tmpl w:val="F50695AC"/>
    <w:lvl w:ilvl="0" w:tplc="301CE82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E90390F"/>
    <w:multiLevelType w:val="hybridMultilevel"/>
    <w:tmpl w:val="4C1A00A8"/>
    <w:lvl w:ilvl="0" w:tplc="54E2B580">
      <w:start w:val="4"/>
      <w:numFmt w:val="bullet"/>
      <w:lvlText w:val="‒"/>
      <w:lvlJc w:val="left"/>
      <w:pPr>
        <w:ind w:left="360" w:hanging="360"/>
      </w:pPr>
      <w:rPr>
        <w:rFonts w:ascii="Calibri" w:eastAsiaTheme="minorHAns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EC06A23"/>
    <w:multiLevelType w:val="hybridMultilevel"/>
    <w:tmpl w:val="1690F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001647"/>
    <w:multiLevelType w:val="hybridMultilevel"/>
    <w:tmpl w:val="9A761732"/>
    <w:lvl w:ilvl="0" w:tplc="54E2B580">
      <w:start w:val="4"/>
      <w:numFmt w:val="bullet"/>
      <w:lvlText w:val="‒"/>
      <w:lvlJc w:val="left"/>
      <w:pPr>
        <w:ind w:left="360" w:hanging="360"/>
      </w:pPr>
      <w:rPr>
        <w:rFonts w:ascii="Calibri" w:eastAsiaTheme="minorHAns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E2E5019"/>
    <w:multiLevelType w:val="hybridMultilevel"/>
    <w:tmpl w:val="1DACD6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613C6A"/>
    <w:multiLevelType w:val="hybridMultilevel"/>
    <w:tmpl w:val="0108F2C8"/>
    <w:lvl w:ilvl="0" w:tplc="FEEE7394">
      <w:start w:val="1"/>
      <w:numFmt w:val="decimal"/>
      <w:pStyle w:val="Aufzhlungszeichen"/>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8124716"/>
    <w:multiLevelType w:val="hybridMultilevel"/>
    <w:tmpl w:val="9866E91C"/>
    <w:lvl w:ilvl="0" w:tplc="FFFFFFFF">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CD904F3"/>
    <w:multiLevelType w:val="hybridMultilevel"/>
    <w:tmpl w:val="F64A102E"/>
    <w:lvl w:ilvl="0" w:tplc="301CE82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D9074A0"/>
    <w:multiLevelType w:val="hybridMultilevel"/>
    <w:tmpl w:val="E94CB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033D42"/>
    <w:multiLevelType w:val="multilevel"/>
    <w:tmpl w:val="BD620230"/>
    <w:lvl w:ilvl="0">
      <w:start w:val="1"/>
      <w:numFmt w:val="decimal"/>
      <w:pStyle w:val="berschrift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071A10"/>
    <w:multiLevelType w:val="hybridMultilevel"/>
    <w:tmpl w:val="07D0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9672CE"/>
    <w:multiLevelType w:val="multilevel"/>
    <w:tmpl w:val="1DE6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E120DB"/>
    <w:multiLevelType w:val="hybridMultilevel"/>
    <w:tmpl w:val="51D6D2BE"/>
    <w:lvl w:ilvl="0" w:tplc="54E2B580">
      <w:start w:val="4"/>
      <w:numFmt w:val="bullet"/>
      <w:lvlText w:val="‒"/>
      <w:lvlJc w:val="left"/>
      <w:pPr>
        <w:ind w:left="360" w:hanging="360"/>
      </w:pPr>
      <w:rPr>
        <w:rFonts w:ascii="Calibri" w:eastAsiaTheme="minorHAns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A574311"/>
    <w:multiLevelType w:val="hybridMultilevel"/>
    <w:tmpl w:val="164A7C84"/>
    <w:lvl w:ilvl="0" w:tplc="04070001">
      <w:start w:val="1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935F74"/>
    <w:multiLevelType w:val="hybridMultilevel"/>
    <w:tmpl w:val="64F698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FB51B42"/>
    <w:multiLevelType w:val="hybridMultilevel"/>
    <w:tmpl w:val="B0984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9A1ABF"/>
    <w:multiLevelType w:val="multilevel"/>
    <w:tmpl w:val="B37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37602"/>
    <w:multiLevelType w:val="hybridMultilevel"/>
    <w:tmpl w:val="642EBA78"/>
    <w:lvl w:ilvl="0" w:tplc="937C8E46">
      <w:start w:val="1"/>
      <w:numFmt w:val="bullet"/>
      <w:pStyle w:val="Nummerierung2"/>
      <w:lvlText w:val=""/>
      <w:lvlJc w:val="left"/>
      <w:pPr>
        <w:tabs>
          <w:tab w:val="num" w:pos="964"/>
        </w:tabs>
        <w:ind w:left="964" w:hanging="397"/>
      </w:pPr>
      <w:rPr>
        <w:rFonts w:ascii="Symbol" w:hAnsi="Symbol"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30A4645"/>
    <w:multiLevelType w:val="hybridMultilevel"/>
    <w:tmpl w:val="1994C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BE2BDC"/>
    <w:multiLevelType w:val="hybridMultilevel"/>
    <w:tmpl w:val="4768B568"/>
    <w:lvl w:ilvl="0" w:tplc="F0FC9810">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774C742C"/>
    <w:multiLevelType w:val="hybridMultilevel"/>
    <w:tmpl w:val="33547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885183"/>
    <w:multiLevelType w:val="hybridMultilevel"/>
    <w:tmpl w:val="105CDCFE"/>
    <w:lvl w:ilvl="0" w:tplc="4BF20598">
      <w:start w:val="1"/>
      <w:numFmt w:val="bullet"/>
      <w:lvlText w:val=""/>
      <w:lvlJc w:val="left"/>
      <w:pPr>
        <w:tabs>
          <w:tab w:val="num" w:pos="360"/>
        </w:tabs>
        <w:ind w:left="357" w:hanging="357"/>
      </w:pPr>
      <w:rPr>
        <w:rFonts w:ascii="Symbol" w:hAnsi="Symbol" w:hint="default"/>
        <w:color w:val="auto"/>
      </w:rPr>
    </w:lvl>
    <w:lvl w:ilvl="1" w:tplc="1D804148">
      <w:start w:val="1"/>
      <w:numFmt w:val="bullet"/>
      <w:lvlText w:val=""/>
      <w:lvlJc w:val="left"/>
      <w:pPr>
        <w:tabs>
          <w:tab w:val="num" w:pos="717"/>
        </w:tabs>
        <w:ind w:left="714" w:hanging="357"/>
      </w:pPr>
      <w:rPr>
        <w:rFonts w:ascii="Symbol" w:hAnsi="Symbol" w:cs="Times New Roman" w:hint="default"/>
        <w:b w:val="0"/>
        <w:i w:val="0"/>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00439"/>
    <w:multiLevelType w:val="multilevel"/>
    <w:tmpl w:val="3B24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DC34A8"/>
    <w:multiLevelType w:val="hybridMultilevel"/>
    <w:tmpl w:val="8E0A8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0"/>
  </w:num>
  <w:num w:numId="4">
    <w:abstractNumId w:val="34"/>
  </w:num>
  <w:num w:numId="5">
    <w:abstractNumId w:val="19"/>
  </w:num>
  <w:num w:numId="6">
    <w:abstractNumId w:val="12"/>
  </w:num>
  <w:num w:numId="7">
    <w:abstractNumId w:val="29"/>
  </w:num>
  <w:num w:numId="8">
    <w:abstractNumId w:val="33"/>
  </w:num>
  <w:num w:numId="9">
    <w:abstractNumId w:val="21"/>
  </w:num>
  <w:num w:numId="10">
    <w:abstractNumId w:val="23"/>
  </w:num>
  <w:num w:numId="11">
    <w:abstractNumId w:val="1"/>
  </w:num>
  <w:num w:numId="12">
    <w:abstractNumId w:val="32"/>
  </w:num>
  <w:num w:numId="13">
    <w:abstractNumId w:val="25"/>
  </w:num>
  <w:num w:numId="14">
    <w:abstractNumId w:val="27"/>
  </w:num>
  <w:num w:numId="15">
    <w:abstractNumId w:val="13"/>
  </w:num>
  <w:num w:numId="16">
    <w:abstractNumId w:val="20"/>
  </w:num>
  <w:num w:numId="17">
    <w:abstractNumId w:val="22"/>
  </w:num>
  <w:num w:numId="18">
    <w:abstractNumId w:val="14"/>
  </w:num>
  <w:num w:numId="19">
    <w:abstractNumId w:val="16"/>
  </w:num>
  <w:num w:numId="20">
    <w:abstractNumId w:val="24"/>
  </w:num>
  <w:num w:numId="21">
    <w:abstractNumId w:val="35"/>
  </w:num>
  <w:num w:numId="22">
    <w:abstractNumId w:val="7"/>
  </w:num>
  <w:num w:numId="23">
    <w:abstractNumId w:val="0"/>
  </w:num>
  <w:num w:numId="24">
    <w:abstractNumId w:val="10"/>
  </w:num>
  <w:num w:numId="25">
    <w:abstractNumId w:val="8"/>
  </w:num>
  <w:num w:numId="26">
    <w:abstractNumId w:val="5"/>
  </w:num>
  <w:num w:numId="27">
    <w:abstractNumId w:val="4"/>
  </w:num>
  <w:num w:numId="28">
    <w:abstractNumId w:val="3"/>
  </w:num>
  <w:num w:numId="29">
    <w:abstractNumId w:val="11"/>
  </w:num>
  <w:num w:numId="30">
    <w:abstractNumId w:val="26"/>
  </w:num>
  <w:num w:numId="31">
    <w:abstractNumId w:val="28"/>
  </w:num>
  <w:num w:numId="32">
    <w:abstractNumId w:val="36"/>
  </w:num>
  <w:num w:numId="33">
    <w:abstractNumId w:val="31"/>
  </w:num>
  <w:num w:numId="34">
    <w:abstractNumId w:val="15"/>
  </w:num>
  <w:num w:numId="35">
    <w:abstractNumId w:val="6"/>
  </w:num>
  <w:num w:numId="36">
    <w:abstractNumId w:val="9"/>
  </w:num>
  <w:num w:numId="3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0F"/>
    <w:rsid w:val="00007441"/>
    <w:rsid w:val="0001647C"/>
    <w:rsid w:val="00020C38"/>
    <w:rsid w:val="00021B3B"/>
    <w:rsid w:val="00022324"/>
    <w:rsid w:val="00023522"/>
    <w:rsid w:val="00042F6E"/>
    <w:rsid w:val="000450CB"/>
    <w:rsid w:val="00045E50"/>
    <w:rsid w:val="0005042D"/>
    <w:rsid w:val="000511D3"/>
    <w:rsid w:val="000542D2"/>
    <w:rsid w:val="00057E5F"/>
    <w:rsid w:val="00060481"/>
    <w:rsid w:val="00063C4D"/>
    <w:rsid w:val="0007174E"/>
    <w:rsid w:val="0007295E"/>
    <w:rsid w:val="000744F2"/>
    <w:rsid w:val="00080578"/>
    <w:rsid w:val="0008257A"/>
    <w:rsid w:val="000926C1"/>
    <w:rsid w:val="00093F70"/>
    <w:rsid w:val="00096B99"/>
    <w:rsid w:val="000A0EEB"/>
    <w:rsid w:val="000A29B3"/>
    <w:rsid w:val="000A79A6"/>
    <w:rsid w:val="000A7BCA"/>
    <w:rsid w:val="000B2BAD"/>
    <w:rsid w:val="000C7913"/>
    <w:rsid w:val="000D0A14"/>
    <w:rsid w:val="000D7ACA"/>
    <w:rsid w:val="000E245B"/>
    <w:rsid w:val="000E32BF"/>
    <w:rsid w:val="000E37BC"/>
    <w:rsid w:val="000E7915"/>
    <w:rsid w:val="000F111C"/>
    <w:rsid w:val="000F28C0"/>
    <w:rsid w:val="000F5562"/>
    <w:rsid w:val="001002A7"/>
    <w:rsid w:val="001041F3"/>
    <w:rsid w:val="00110D6E"/>
    <w:rsid w:val="0012249A"/>
    <w:rsid w:val="0013324E"/>
    <w:rsid w:val="00135B01"/>
    <w:rsid w:val="0014052B"/>
    <w:rsid w:val="001431A7"/>
    <w:rsid w:val="001525CF"/>
    <w:rsid w:val="001538E1"/>
    <w:rsid w:val="00153DD9"/>
    <w:rsid w:val="00155B73"/>
    <w:rsid w:val="00190A5D"/>
    <w:rsid w:val="00190F33"/>
    <w:rsid w:val="001915B6"/>
    <w:rsid w:val="001A0CCF"/>
    <w:rsid w:val="001A241D"/>
    <w:rsid w:val="001A336A"/>
    <w:rsid w:val="001A6E8B"/>
    <w:rsid w:val="001A7B8D"/>
    <w:rsid w:val="001B72A0"/>
    <w:rsid w:val="001C263B"/>
    <w:rsid w:val="001D2473"/>
    <w:rsid w:val="001D32B7"/>
    <w:rsid w:val="001D7590"/>
    <w:rsid w:val="001E1D73"/>
    <w:rsid w:val="001E66F6"/>
    <w:rsid w:val="001E6840"/>
    <w:rsid w:val="001E7CE4"/>
    <w:rsid w:val="001F2F7E"/>
    <w:rsid w:val="00200C87"/>
    <w:rsid w:val="002033BB"/>
    <w:rsid w:val="0021441B"/>
    <w:rsid w:val="00215EE2"/>
    <w:rsid w:val="00220065"/>
    <w:rsid w:val="00224220"/>
    <w:rsid w:val="00225237"/>
    <w:rsid w:val="00231B15"/>
    <w:rsid w:val="00233665"/>
    <w:rsid w:val="00236DCB"/>
    <w:rsid w:val="0024147C"/>
    <w:rsid w:val="00246FAC"/>
    <w:rsid w:val="002547E5"/>
    <w:rsid w:val="002713CA"/>
    <w:rsid w:val="00272FB9"/>
    <w:rsid w:val="00274200"/>
    <w:rsid w:val="0028272B"/>
    <w:rsid w:val="002835B9"/>
    <w:rsid w:val="00284879"/>
    <w:rsid w:val="00285FF5"/>
    <w:rsid w:val="002867C1"/>
    <w:rsid w:val="002973DA"/>
    <w:rsid w:val="002977D7"/>
    <w:rsid w:val="002A0527"/>
    <w:rsid w:val="002A59F5"/>
    <w:rsid w:val="002A5E4A"/>
    <w:rsid w:val="002B6A94"/>
    <w:rsid w:val="002C0A4D"/>
    <w:rsid w:val="002C7F7C"/>
    <w:rsid w:val="002D0EEF"/>
    <w:rsid w:val="002D2B43"/>
    <w:rsid w:val="002D6522"/>
    <w:rsid w:val="002E3753"/>
    <w:rsid w:val="002E430E"/>
    <w:rsid w:val="0030003F"/>
    <w:rsid w:val="003049C9"/>
    <w:rsid w:val="003121DD"/>
    <w:rsid w:val="00313E9C"/>
    <w:rsid w:val="0031631C"/>
    <w:rsid w:val="00326A82"/>
    <w:rsid w:val="00336646"/>
    <w:rsid w:val="003507C5"/>
    <w:rsid w:val="003511FB"/>
    <w:rsid w:val="00351496"/>
    <w:rsid w:val="00353ACA"/>
    <w:rsid w:val="00362CD3"/>
    <w:rsid w:val="0037351B"/>
    <w:rsid w:val="00375652"/>
    <w:rsid w:val="00392E04"/>
    <w:rsid w:val="003A2C8E"/>
    <w:rsid w:val="003A7843"/>
    <w:rsid w:val="003B2765"/>
    <w:rsid w:val="003B42E9"/>
    <w:rsid w:val="003C02C7"/>
    <w:rsid w:val="003C40A0"/>
    <w:rsid w:val="003C793C"/>
    <w:rsid w:val="003D5060"/>
    <w:rsid w:val="003D7749"/>
    <w:rsid w:val="003E002E"/>
    <w:rsid w:val="003E261D"/>
    <w:rsid w:val="003E6EB6"/>
    <w:rsid w:val="0040045B"/>
    <w:rsid w:val="00404AFB"/>
    <w:rsid w:val="0041466A"/>
    <w:rsid w:val="00416DEA"/>
    <w:rsid w:val="00421224"/>
    <w:rsid w:val="00441150"/>
    <w:rsid w:val="00461896"/>
    <w:rsid w:val="004633AB"/>
    <w:rsid w:val="0047198D"/>
    <w:rsid w:val="004736B6"/>
    <w:rsid w:val="00474397"/>
    <w:rsid w:val="004777CE"/>
    <w:rsid w:val="00480B3F"/>
    <w:rsid w:val="00481B47"/>
    <w:rsid w:val="00487198"/>
    <w:rsid w:val="004A06AC"/>
    <w:rsid w:val="004A3DFF"/>
    <w:rsid w:val="004A6CB7"/>
    <w:rsid w:val="004B5A15"/>
    <w:rsid w:val="004B62C6"/>
    <w:rsid w:val="004D27A3"/>
    <w:rsid w:val="004D30DC"/>
    <w:rsid w:val="004D6FE0"/>
    <w:rsid w:val="004E32A2"/>
    <w:rsid w:val="004E3473"/>
    <w:rsid w:val="004E3B29"/>
    <w:rsid w:val="004F00E7"/>
    <w:rsid w:val="004F0101"/>
    <w:rsid w:val="004F0189"/>
    <w:rsid w:val="004F5D82"/>
    <w:rsid w:val="004F5F16"/>
    <w:rsid w:val="004F7859"/>
    <w:rsid w:val="004F7B49"/>
    <w:rsid w:val="00503B33"/>
    <w:rsid w:val="00511B3C"/>
    <w:rsid w:val="00511BA8"/>
    <w:rsid w:val="00514C81"/>
    <w:rsid w:val="005169AC"/>
    <w:rsid w:val="00520629"/>
    <w:rsid w:val="00535367"/>
    <w:rsid w:val="00535B9C"/>
    <w:rsid w:val="00537F79"/>
    <w:rsid w:val="0054226F"/>
    <w:rsid w:val="00547D9D"/>
    <w:rsid w:val="0055562E"/>
    <w:rsid w:val="00561037"/>
    <w:rsid w:val="005639BC"/>
    <w:rsid w:val="00563EA3"/>
    <w:rsid w:val="00570BA6"/>
    <w:rsid w:val="00577CB0"/>
    <w:rsid w:val="005807A9"/>
    <w:rsid w:val="0058163E"/>
    <w:rsid w:val="00583E08"/>
    <w:rsid w:val="00590B8E"/>
    <w:rsid w:val="0059520F"/>
    <w:rsid w:val="0059524C"/>
    <w:rsid w:val="005A3738"/>
    <w:rsid w:val="005B26CC"/>
    <w:rsid w:val="005C1355"/>
    <w:rsid w:val="005C2DCB"/>
    <w:rsid w:val="005C3D0A"/>
    <w:rsid w:val="005C5FDB"/>
    <w:rsid w:val="005D3578"/>
    <w:rsid w:val="005D53A6"/>
    <w:rsid w:val="005D6ADE"/>
    <w:rsid w:val="005E22E8"/>
    <w:rsid w:val="005E6A52"/>
    <w:rsid w:val="005F035A"/>
    <w:rsid w:val="005F4011"/>
    <w:rsid w:val="005F47DF"/>
    <w:rsid w:val="00607759"/>
    <w:rsid w:val="006119D6"/>
    <w:rsid w:val="0062059E"/>
    <w:rsid w:val="00622DB2"/>
    <w:rsid w:val="00634A02"/>
    <w:rsid w:val="006405E9"/>
    <w:rsid w:val="00641AA0"/>
    <w:rsid w:val="006451CD"/>
    <w:rsid w:val="006505DB"/>
    <w:rsid w:val="00651795"/>
    <w:rsid w:val="006540B4"/>
    <w:rsid w:val="00666182"/>
    <w:rsid w:val="00666CE1"/>
    <w:rsid w:val="006714A3"/>
    <w:rsid w:val="0067625B"/>
    <w:rsid w:val="00676EDF"/>
    <w:rsid w:val="00692D4F"/>
    <w:rsid w:val="00697C7F"/>
    <w:rsid w:val="006A2E3C"/>
    <w:rsid w:val="006A3D3B"/>
    <w:rsid w:val="006A4E03"/>
    <w:rsid w:val="006A6563"/>
    <w:rsid w:val="006B2EC8"/>
    <w:rsid w:val="006C2B97"/>
    <w:rsid w:val="006C4582"/>
    <w:rsid w:val="006C4F6A"/>
    <w:rsid w:val="006C4F6D"/>
    <w:rsid w:val="006D0AB3"/>
    <w:rsid w:val="006D6461"/>
    <w:rsid w:val="006E2EF2"/>
    <w:rsid w:val="006E6DED"/>
    <w:rsid w:val="006E7455"/>
    <w:rsid w:val="006F44F1"/>
    <w:rsid w:val="006F6E93"/>
    <w:rsid w:val="0070203F"/>
    <w:rsid w:val="00717C69"/>
    <w:rsid w:val="00720DBE"/>
    <w:rsid w:val="00722B43"/>
    <w:rsid w:val="00724276"/>
    <w:rsid w:val="0072594F"/>
    <w:rsid w:val="007335BB"/>
    <w:rsid w:val="00747098"/>
    <w:rsid w:val="007631A9"/>
    <w:rsid w:val="00765E68"/>
    <w:rsid w:val="00770814"/>
    <w:rsid w:val="00774D1C"/>
    <w:rsid w:val="0077774E"/>
    <w:rsid w:val="00780C99"/>
    <w:rsid w:val="007829D1"/>
    <w:rsid w:val="007840FC"/>
    <w:rsid w:val="0079514B"/>
    <w:rsid w:val="007A39FA"/>
    <w:rsid w:val="007A43D1"/>
    <w:rsid w:val="007B1D6E"/>
    <w:rsid w:val="007B3C07"/>
    <w:rsid w:val="007B5D43"/>
    <w:rsid w:val="007B5DB6"/>
    <w:rsid w:val="007B6861"/>
    <w:rsid w:val="007C7744"/>
    <w:rsid w:val="007D14C3"/>
    <w:rsid w:val="007D26A3"/>
    <w:rsid w:val="007D77CF"/>
    <w:rsid w:val="007E77AB"/>
    <w:rsid w:val="007F3FEF"/>
    <w:rsid w:val="007F5717"/>
    <w:rsid w:val="008000B2"/>
    <w:rsid w:val="00810D7E"/>
    <w:rsid w:val="00821095"/>
    <w:rsid w:val="00825921"/>
    <w:rsid w:val="008357ED"/>
    <w:rsid w:val="00837D62"/>
    <w:rsid w:val="00840C53"/>
    <w:rsid w:val="00844C70"/>
    <w:rsid w:val="00851D9E"/>
    <w:rsid w:val="0085686E"/>
    <w:rsid w:val="00861A44"/>
    <w:rsid w:val="00862D1B"/>
    <w:rsid w:val="008707C5"/>
    <w:rsid w:val="008724A4"/>
    <w:rsid w:val="00874548"/>
    <w:rsid w:val="00877D5F"/>
    <w:rsid w:val="00881454"/>
    <w:rsid w:val="0088225B"/>
    <w:rsid w:val="0088338A"/>
    <w:rsid w:val="00884DE5"/>
    <w:rsid w:val="008864F5"/>
    <w:rsid w:val="008866EA"/>
    <w:rsid w:val="00890530"/>
    <w:rsid w:val="00892BE5"/>
    <w:rsid w:val="00895505"/>
    <w:rsid w:val="008A1332"/>
    <w:rsid w:val="008A21B4"/>
    <w:rsid w:val="008A7814"/>
    <w:rsid w:val="008A7C58"/>
    <w:rsid w:val="008B145F"/>
    <w:rsid w:val="008B1485"/>
    <w:rsid w:val="008C5E7F"/>
    <w:rsid w:val="008E0326"/>
    <w:rsid w:val="008F7ED8"/>
    <w:rsid w:val="0090258D"/>
    <w:rsid w:val="00911051"/>
    <w:rsid w:val="009146E1"/>
    <w:rsid w:val="00916377"/>
    <w:rsid w:val="00916F0B"/>
    <w:rsid w:val="00920108"/>
    <w:rsid w:val="009411D4"/>
    <w:rsid w:val="00945B31"/>
    <w:rsid w:val="00950153"/>
    <w:rsid w:val="00951FAF"/>
    <w:rsid w:val="009536A2"/>
    <w:rsid w:val="009547B3"/>
    <w:rsid w:val="009637A9"/>
    <w:rsid w:val="00964F0F"/>
    <w:rsid w:val="009653A1"/>
    <w:rsid w:val="00965432"/>
    <w:rsid w:val="00966134"/>
    <w:rsid w:val="00986E79"/>
    <w:rsid w:val="0099171A"/>
    <w:rsid w:val="00992F07"/>
    <w:rsid w:val="00997DE2"/>
    <w:rsid w:val="009A789D"/>
    <w:rsid w:val="009B0296"/>
    <w:rsid w:val="009C7D00"/>
    <w:rsid w:val="009E1131"/>
    <w:rsid w:val="009E13DE"/>
    <w:rsid w:val="009E174E"/>
    <w:rsid w:val="009E1E77"/>
    <w:rsid w:val="009E3E63"/>
    <w:rsid w:val="009E58A4"/>
    <w:rsid w:val="00A00C41"/>
    <w:rsid w:val="00A01D06"/>
    <w:rsid w:val="00A05391"/>
    <w:rsid w:val="00A06F0B"/>
    <w:rsid w:val="00A06F78"/>
    <w:rsid w:val="00A12027"/>
    <w:rsid w:val="00A127AF"/>
    <w:rsid w:val="00A12DC1"/>
    <w:rsid w:val="00A15E0C"/>
    <w:rsid w:val="00A162B7"/>
    <w:rsid w:val="00A1765F"/>
    <w:rsid w:val="00A31E2A"/>
    <w:rsid w:val="00A365C7"/>
    <w:rsid w:val="00A377C4"/>
    <w:rsid w:val="00A436D1"/>
    <w:rsid w:val="00A50426"/>
    <w:rsid w:val="00A54190"/>
    <w:rsid w:val="00A54948"/>
    <w:rsid w:val="00A733D4"/>
    <w:rsid w:val="00A7394E"/>
    <w:rsid w:val="00A74C9E"/>
    <w:rsid w:val="00A77057"/>
    <w:rsid w:val="00A774EC"/>
    <w:rsid w:val="00A906DE"/>
    <w:rsid w:val="00A96C16"/>
    <w:rsid w:val="00AB25B0"/>
    <w:rsid w:val="00AC3E6F"/>
    <w:rsid w:val="00AC61AB"/>
    <w:rsid w:val="00AC6211"/>
    <w:rsid w:val="00AC72B9"/>
    <w:rsid w:val="00AD0183"/>
    <w:rsid w:val="00AE573A"/>
    <w:rsid w:val="00AE6B8F"/>
    <w:rsid w:val="00AF26A6"/>
    <w:rsid w:val="00B018D3"/>
    <w:rsid w:val="00B0437F"/>
    <w:rsid w:val="00B07618"/>
    <w:rsid w:val="00B12083"/>
    <w:rsid w:val="00B124EC"/>
    <w:rsid w:val="00B1316F"/>
    <w:rsid w:val="00B13AA5"/>
    <w:rsid w:val="00B1768C"/>
    <w:rsid w:val="00B17FE7"/>
    <w:rsid w:val="00B2373A"/>
    <w:rsid w:val="00B33942"/>
    <w:rsid w:val="00B40157"/>
    <w:rsid w:val="00B403C2"/>
    <w:rsid w:val="00B40A43"/>
    <w:rsid w:val="00B432D9"/>
    <w:rsid w:val="00B46842"/>
    <w:rsid w:val="00B559C7"/>
    <w:rsid w:val="00B55BA2"/>
    <w:rsid w:val="00B60149"/>
    <w:rsid w:val="00B65071"/>
    <w:rsid w:val="00B65908"/>
    <w:rsid w:val="00B66F8F"/>
    <w:rsid w:val="00B704D9"/>
    <w:rsid w:val="00B82B08"/>
    <w:rsid w:val="00B879EE"/>
    <w:rsid w:val="00BA0729"/>
    <w:rsid w:val="00BA3C59"/>
    <w:rsid w:val="00BA6BA5"/>
    <w:rsid w:val="00BB0FB3"/>
    <w:rsid w:val="00BB4317"/>
    <w:rsid w:val="00BC21C4"/>
    <w:rsid w:val="00BC3179"/>
    <w:rsid w:val="00BD082C"/>
    <w:rsid w:val="00BD1C1B"/>
    <w:rsid w:val="00BD64F3"/>
    <w:rsid w:val="00BD6A80"/>
    <w:rsid w:val="00BE026C"/>
    <w:rsid w:val="00BE0810"/>
    <w:rsid w:val="00BE77F8"/>
    <w:rsid w:val="00BF0A8C"/>
    <w:rsid w:val="00C035FF"/>
    <w:rsid w:val="00C10B13"/>
    <w:rsid w:val="00C121DD"/>
    <w:rsid w:val="00C141C0"/>
    <w:rsid w:val="00C14D91"/>
    <w:rsid w:val="00C25B3B"/>
    <w:rsid w:val="00C410CA"/>
    <w:rsid w:val="00C41F60"/>
    <w:rsid w:val="00C421AF"/>
    <w:rsid w:val="00C42D8C"/>
    <w:rsid w:val="00C46C29"/>
    <w:rsid w:val="00C47AF5"/>
    <w:rsid w:val="00C52F0F"/>
    <w:rsid w:val="00C54EF4"/>
    <w:rsid w:val="00C62D3E"/>
    <w:rsid w:val="00C65B9D"/>
    <w:rsid w:val="00C95D0D"/>
    <w:rsid w:val="00CA4AF4"/>
    <w:rsid w:val="00CA5E05"/>
    <w:rsid w:val="00CB2FE1"/>
    <w:rsid w:val="00CB4417"/>
    <w:rsid w:val="00CC1B15"/>
    <w:rsid w:val="00CD1D28"/>
    <w:rsid w:val="00CD2A1F"/>
    <w:rsid w:val="00CD7AC8"/>
    <w:rsid w:val="00CE218B"/>
    <w:rsid w:val="00CE3803"/>
    <w:rsid w:val="00CE5ECA"/>
    <w:rsid w:val="00D014D2"/>
    <w:rsid w:val="00D029AA"/>
    <w:rsid w:val="00D04A6C"/>
    <w:rsid w:val="00D05A28"/>
    <w:rsid w:val="00D06FF7"/>
    <w:rsid w:val="00D10A2A"/>
    <w:rsid w:val="00D138D1"/>
    <w:rsid w:val="00D139B1"/>
    <w:rsid w:val="00D14CE7"/>
    <w:rsid w:val="00D170C0"/>
    <w:rsid w:val="00D1751D"/>
    <w:rsid w:val="00D1783B"/>
    <w:rsid w:val="00D30318"/>
    <w:rsid w:val="00D30F52"/>
    <w:rsid w:val="00D31DB1"/>
    <w:rsid w:val="00D406D7"/>
    <w:rsid w:val="00D41905"/>
    <w:rsid w:val="00D517C4"/>
    <w:rsid w:val="00D67FD5"/>
    <w:rsid w:val="00D72D63"/>
    <w:rsid w:val="00D73589"/>
    <w:rsid w:val="00D761CB"/>
    <w:rsid w:val="00D77643"/>
    <w:rsid w:val="00D81AE2"/>
    <w:rsid w:val="00D83B9C"/>
    <w:rsid w:val="00D84953"/>
    <w:rsid w:val="00D85416"/>
    <w:rsid w:val="00D90195"/>
    <w:rsid w:val="00D90CDB"/>
    <w:rsid w:val="00D93D90"/>
    <w:rsid w:val="00DA6BCE"/>
    <w:rsid w:val="00DA7294"/>
    <w:rsid w:val="00DB1D4A"/>
    <w:rsid w:val="00DC5138"/>
    <w:rsid w:val="00DE1A68"/>
    <w:rsid w:val="00DE2CB3"/>
    <w:rsid w:val="00DF60A4"/>
    <w:rsid w:val="00DF7E5A"/>
    <w:rsid w:val="00E01D9A"/>
    <w:rsid w:val="00E024FC"/>
    <w:rsid w:val="00E06F9D"/>
    <w:rsid w:val="00E11A95"/>
    <w:rsid w:val="00E155CC"/>
    <w:rsid w:val="00E16438"/>
    <w:rsid w:val="00E207A3"/>
    <w:rsid w:val="00E3346A"/>
    <w:rsid w:val="00E44A65"/>
    <w:rsid w:val="00E46F40"/>
    <w:rsid w:val="00E51D25"/>
    <w:rsid w:val="00E530FC"/>
    <w:rsid w:val="00E57E0E"/>
    <w:rsid w:val="00E66AEB"/>
    <w:rsid w:val="00E679DD"/>
    <w:rsid w:val="00E80C68"/>
    <w:rsid w:val="00E8433C"/>
    <w:rsid w:val="00E912EA"/>
    <w:rsid w:val="00E948F2"/>
    <w:rsid w:val="00EA11F0"/>
    <w:rsid w:val="00EA1DBB"/>
    <w:rsid w:val="00EA4593"/>
    <w:rsid w:val="00EB3405"/>
    <w:rsid w:val="00EB4A31"/>
    <w:rsid w:val="00EB6E7F"/>
    <w:rsid w:val="00EC1DB2"/>
    <w:rsid w:val="00EC2AC7"/>
    <w:rsid w:val="00EC73F2"/>
    <w:rsid w:val="00ED0D77"/>
    <w:rsid w:val="00ED3F5A"/>
    <w:rsid w:val="00ED466E"/>
    <w:rsid w:val="00ED57BD"/>
    <w:rsid w:val="00F00722"/>
    <w:rsid w:val="00F022A5"/>
    <w:rsid w:val="00F06E20"/>
    <w:rsid w:val="00F12F5E"/>
    <w:rsid w:val="00F3023C"/>
    <w:rsid w:val="00F32083"/>
    <w:rsid w:val="00F40871"/>
    <w:rsid w:val="00F50805"/>
    <w:rsid w:val="00F51FE7"/>
    <w:rsid w:val="00F52345"/>
    <w:rsid w:val="00F65E00"/>
    <w:rsid w:val="00F70B8F"/>
    <w:rsid w:val="00F758CD"/>
    <w:rsid w:val="00F81CB8"/>
    <w:rsid w:val="00F838B5"/>
    <w:rsid w:val="00F9388F"/>
    <w:rsid w:val="00F93D78"/>
    <w:rsid w:val="00FA2A7F"/>
    <w:rsid w:val="00FA57DE"/>
    <w:rsid w:val="00FA7329"/>
    <w:rsid w:val="00FB653A"/>
    <w:rsid w:val="00FC226B"/>
    <w:rsid w:val="00FC30B5"/>
    <w:rsid w:val="00FD272F"/>
    <w:rsid w:val="00FE64E1"/>
    <w:rsid w:val="00FF2712"/>
    <w:rsid w:val="00FF41DE"/>
    <w:rsid w:val="00FF5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421F1"/>
  <w15:docId w15:val="{EBC5F732-A707-4BC7-BE1C-90677C13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next w:val="Standard2"/>
    <w:qFormat/>
    <w:pPr>
      <w:jc w:val="both"/>
    </w:pPr>
    <w:rPr>
      <w:rFonts w:ascii="Arial" w:hAnsi="Arial"/>
      <w:lang w:eastAsia="en-US"/>
    </w:rPr>
  </w:style>
  <w:style w:type="paragraph" w:styleId="berschrift1">
    <w:name w:val="heading 1"/>
    <w:basedOn w:val="Standard"/>
    <w:next w:val="Standard"/>
    <w:qFormat/>
    <w:pPr>
      <w:keepNext/>
      <w:keepLines/>
      <w:suppressAutoHyphens/>
      <w:spacing w:before="720" w:after="240"/>
      <w:jc w:val="center"/>
      <w:outlineLvl w:val="0"/>
    </w:pPr>
    <w:rPr>
      <w:b/>
      <w:sz w:val="24"/>
    </w:rPr>
  </w:style>
  <w:style w:type="paragraph" w:styleId="berschrift2">
    <w:name w:val="heading 2"/>
    <w:basedOn w:val="Standard"/>
    <w:next w:val="Standard"/>
    <w:link w:val="berschrift2Zchn"/>
    <w:qFormat/>
    <w:pPr>
      <w:keepNext/>
      <w:keepLines/>
      <w:suppressAutoHyphens/>
      <w:spacing w:before="360" w:after="120"/>
      <w:jc w:val="left"/>
      <w:outlineLvl w:val="1"/>
    </w:pPr>
    <w:rPr>
      <w:b/>
    </w:rPr>
  </w:style>
  <w:style w:type="paragraph" w:styleId="berschrift3">
    <w:name w:val="heading 3"/>
    <w:basedOn w:val="berschrift2"/>
    <w:next w:val="Standard"/>
    <w:qFormat/>
    <w:rsid w:val="001041F3"/>
    <w:pPr>
      <w:numPr>
        <w:numId w:val="17"/>
      </w:numPr>
      <w:ind w:left="357" w:hanging="357"/>
      <w:outlineLvl w:val="2"/>
    </w:pPr>
    <w:rPr>
      <w:b w:val="0"/>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outlineLvl w:val="4"/>
    </w:pPr>
    <w:rPr>
      <w:b/>
      <w:sz w:val="16"/>
    </w:rPr>
  </w:style>
  <w:style w:type="paragraph" w:styleId="berschrift6">
    <w:name w:val="heading 6"/>
    <w:basedOn w:val="Standard"/>
    <w:next w:val="Standard"/>
    <w:qFormat/>
    <w:pPr>
      <w:keepNext/>
      <w:widowControl w:val="0"/>
      <w:overflowPunct w:val="0"/>
      <w:autoSpaceDE w:val="0"/>
      <w:autoSpaceDN w:val="0"/>
      <w:adjustRightInd w:val="0"/>
      <w:spacing w:before="120"/>
      <w:jc w:val="center"/>
      <w:textAlignment w:val="baseline"/>
      <w:outlineLvl w:val="5"/>
    </w:pPr>
    <w:rPr>
      <w:rFonts w:ascii="Times New Roman" w:hAnsi="Times New Roman"/>
      <w:i/>
      <w:iCs/>
      <w:spacing w:val="-2"/>
      <w:sz w:val="24"/>
      <w:lang w:eastAsia="de-DE"/>
    </w:rPr>
  </w:style>
  <w:style w:type="paragraph" w:styleId="berschrift7">
    <w:name w:val="heading 7"/>
    <w:basedOn w:val="Standard"/>
    <w:next w:val="Standard"/>
    <w:qFormat/>
    <w:pPr>
      <w:keepNext/>
      <w:widowControl w:val="0"/>
      <w:overflowPunct w:val="0"/>
      <w:autoSpaceDE w:val="0"/>
      <w:autoSpaceDN w:val="0"/>
      <w:adjustRightInd w:val="0"/>
      <w:jc w:val="center"/>
      <w:textAlignment w:val="baseline"/>
      <w:outlineLvl w:val="6"/>
    </w:pPr>
    <w:rPr>
      <w:rFonts w:ascii="Times New Roman" w:hAnsi="Times New Roman"/>
      <w:b/>
      <w:bCs/>
      <w:spacing w:val="-2"/>
      <w:sz w:val="24"/>
      <w:lang w:eastAsia="de-DE"/>
    </w:rPr>
  </w:style>
  <w:style w:type="paragraph" w:styleId="berschrift8">
    <w:name w:val="heading 8"/>
    <w:basedOn w:val="Standard"/>
    <w:next w:val="Standard"/>
    <w:qFormat/>
    <w:pPr>
      <w:keepNext/>
      <w:jc w:val="center"/>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2"/>
    <w:basedOn w:val="Standard"/>
    <w:pPr>
      <w:ind w:firstLine="284"/>
    </w:pPr>
  </w:style>
  <w:style w:type="paragraph" w:styleId="Kopfzeile">
    <w:name w:val="header"/>
    <w:basedOn w:val="Standard"/>
    <w:pPr>
      <w:tabs>
        <w:tab w:val="center" w:pos="4536"/>
        <w:tab w:val="right" w:pos="9072"/>
      </w:tabs>
    </w:pPr>
    <w:rPr>
      <w:sz w:val="18"/>
    </w:rPr>
  </w:style>
  <w:style w:type="paragraph" w:styleId="Fuzeile">
    <w:name w:val="footer"/>
    <w:basedOn w:val="Standard"/>
    <w:pPr>
      <w:tabs>
        <w:tab w:val="center" w:pos="4536"/>
        <w:tab w:val="right" w:pos="9072"/>
      </w:tabs>
    </w:pPr>
    <w:rPr>
      <w:sz w:val="18"/>
    </w:rPr>
  </w:style>
  <w:style w:type="paragraph" w:customStyle="1" w:styleId="Aufzhlung1">
    <w:name w:val="Aufzählung1"/>
    <w:basedOn w:val="Standardeinzug"/>
    <w:rsid w:val="00023522"/>
    <w:pPr>
      <w:widowControl w:val="0"/>
      <w:numPr>
        <w:numId w:val="1"/>
      </w:numPr>
      <w:overflowPunct w:val="0"/>
      <w:autoSpaceDE w:val="0"/>
      <w:autoSpaceDN w:val="0"/>
      <w:adjustRightInd w:val="0"/>
      <w:textAlignment w:val="baseline"/>
    </w:pPr>
    <w:rPr>
      <w:rFonts w:cs="Arial"/>
      <w:spacing w:val="-2"/>
      <w:lang w:val="en-US" w:eastAsia="de-DE"/>
    </w:rPr>
  </w:style>
  <w:style w:type="paragraph" w:styleId="Standardeinzug">
    <w:name w:val="Normal Indent"/>
    <w:basedOn w:val="Standard"/>
    <w:pPr>
      <w:ind w:left="357"/>
    </w:pPr>
  </w:style>
  <w:style w:type="paragraph" w:styleId="Aufzhlungszeichen">
    <w:name w:val="List Bullet"/>
    <w:aliases w:val="Nummerierung"/>
    <w:basedOn w:val="Standard"/>
    <w:pPr>
      <w:numPr>
        <w:numId w:val="2"/>
      </w:numPr>
      <w:overflowPunct w:val="0"/>
      <w:autoSpaceDE w:val="0"/>
      <w:autoSpaceDN w:val="0"/>
      <w:adjustRightInd w:val="0"/>
      <w:textAlignment w:val="baseline"/>
    </w:pPr>
    <w:rPr>
      <w:spacing w:val="-2"/>
      <w:lang w:eastAsia="de-DE"/>
    </w:rPr>
  </w:style>
  <w:style w:type="paragraph" w:customStyle="1" w:styleId="Literatur">
    <w:name w:val="Literatur"/>
    <w:basedOn w:val="Standard"/>
    <w:pPr>
      <w:widowControl w:val="0"/>
      <w:overflowPunct w:val="0"/>
      <w:autoSpaceDE w:val="0"/>
      <w:autoSpaceDN w:val="0"/>
      <w:adjustRightInd w:val="0"/>
      <w:ind w:left="284" w:hanging="284"/>
      <w:textAlignment w:val="baseline"/>
    </w:pPr>
    <w:rPr>
      <w:spacing w:val="-2"/>
      <w:sz w:val="18"/>
      <w:lang w:eastAsia="de-DE"/>
    </w:rPr>
  </w:style>
  <w:style w:type="paragraph" w:customStyle="1" w:styleId="Standard3">
    <w:name w:val="Standard3"/>
    <w:basedOn w:val="Standard"/>
    <w:pPr>
      <w:spacing w:before="120"/>
    </w:pPr>
  </w:style>
  <w:style w:type="paragraph" w:styleId="Endnotentext">
    <w:name w:val="endnote text"/>
    <w:basedOn w:val="Standard"/>
    <w:semiHidden/>
    <w:pPr>
      <w:widowControl w:val="0"/>
      <w:overflowPunct w:val="0"/>
      <w:autoSpaceDE w:val="0"/>
      <w:autoSpaceDN w:val="0"/>
      <w:adjustRightInd w:val="0"/>
      <w:textAlignment w:val="baseline"/>
    </w:pPr>
    <w:rPr>
      <w:rFonts w:ascii="Times New Roman" w:hAnsi="Times New Roman"/>
      <w:spacing w:val="-2"/>
      <w:sz w:val="24"/>
      <w:lang w:eastAsia="de-DE"/>
    </w:rPr>
  </w:style>
  <w:style w:type="paragraph" w:styleId="Beschriftung">
    <w:name w:val="caption"/>
    <w:basedOn w:val="Standard"/>
    <w:next w:val="Standard"/>
    <w:qFormat/>
    <w:pPr>
      <w:keepNext/>
      <w:widowControl w:val="0"/>
      <w:overflowPunct w:val="0"/>
      <w:autoSpaceDE w:val="0"/>
      <w:autoSpaceDN w:val="0"/>
      <w:adjustRightInd w:val="0"/>
      <w:spacing w:before="120"/>
      <w:textAlignment w:val="baseline"/>
    </w:pPr>
    <w:rPr>
      <w:rFonts w:ascii="Times New Roman" w:hAnsi="Times New Roman"/>
      <w:i/>
      <w:iCs/>
      <w:spacing w:val="-2"/>
      <w:sz w:val="24"/>
      <w:lang w:eastAsia="de-DE"/>
    </w:rPr>
  </w:style>
  <w:style w:type="character" w:styleId="Seitenzahl">
    <w:name w:val="page number"/>
    <w:basedOn w:val="Absatz-Standardschriftart"/>
  </w:style>
  <w:style w:type="character" w:styleId="Hyperlink">
    <w:name w:val="Hyperlink"/>
    <w:rPr>
      <w:color w:val="0000FF"/>
      <w:u w:val="single"/>
    </w:rPr>
  </w:style>
  <w:style w:type="paragraph" w:customStyle="1" w:styleId="Nummerierung2">
    <w:name w:val="Nummerierung2"/>
    <w:basedOn w:val="Standard"/>
    <w:pPr>
      <w:numPr>
        <w:numId w:val="3"/>
      </w:numPr>
      <w:tabs>
        <w:tab w:val="left" w:pos="567"/>
      </w:tabs>
      <w:autoSpaceDE w:val="0"/>
      <w:autoSpaceDN w:val="0"/>
      <w:jc w:val="left"/>
    </w:pPr>
    <w:rPr>
      <w:rFonts w:cs="Arial"/>
      <w:lang w:eastAsia="de-DE"/>
    </w:rPr>
  </w:style>
  <w:style w:type="paragraph" w:customStyle="1" w:styleId="Numerierung">
    <w:name w:val="Numerierung"/>
    <w:basedOn w:val="Standard"/>
    <w:rsid w:val="007C7744"/>
    <w:pPr>
      <w:numPr>
        <w:numId w:val="28"/>
      </w:numPr>
      <w:spacing w:before="120"/>
      <w:ind w:left="357" w:hanging="357"/>
    </w:pPr>
    <w:rPr>
      <w:rFonts w:cs="Arial"/>
      <w:lang w:eastAsia="de-DE"/>
    </w:r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b/>
      <w:bCs/>
    </w:rPr>
  </w:style>
  <w:style w:type="table" w:styleId="Tabellenraster">
    <w:name w:val="Table Grid"/>
    <w:basedOn w:val="NormaleTabelle"/>
    <w:uiPriority w:val="39"/>
    <w:rsid w:val="003C02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EC1DB2"/>
    <w:rPr>
      <w:rFonts w:ascii="Arial" w:hAnsi="Arial"/>
      <w:b/>
      <w:lang w:eastAsia="en-US"/>
    </w:rPr>
  </w:style>
  <w:style w:type="paragraph" w:styleId="Listenabsatz">
    <w:name w:val="List Paragraph"/>
    <w:basedOn w:val="Standard"/>
    <w:uiPriority w:val="34"/>
    <w:qFormat/>
    <w:rsid w:val="00BE77F8"/>
    <w:pPr>
      <w:ind w:left="720"/>
      <w:contextualSpacing/>
    </w:pPr>
  </w:style>
  <w:style w:type="paragraph" w:customStyle="1" w:styleId="StandardmitAbstandvorne">
    <w:name w:val="Standard mit Abstand vorne"/>
    <w:basedOn w:val="Standard"/>
    <w:qFormat/>
    <w:rsid w:val="00E679DD"/>
    <w:pPr>
      <w:spacing w:before="120"/>
    </w:pPr>
    <w:rPr>
      <w:rFonts w:cs="Arial"/>
      <w:noProof/>
      <w:lang w:val="en-US" w:eastAsia="ar-SA"/>
    </w:rPr>
  </w:style>
  <w:style w:type="character" w:customStyle="1" w:styleId="KommentartextZchn">
    <w:name w:val="Kommentartext Zchn"/>
    <w:basedOn w:val="Absatz-Standardschriftart"/>
    <w:link w:val="Kommentartext"/>
    <w:uiPriority w:val="99"/>
    <w:rsid w:val="00547D9D"/>
    <w:rPr>
      <w:rFonts w:ascii="Arial" w:hAnsi="Arial"/>
      <w:lang w:eastAsia="en-US"/>
    </w:rPr>
  </w:style>
  <w:style w:type="paragraph" w:styleId="StandardWeb">
    <w:name w:val="Normal (Web)"/>
    <w:basedOn w:val="Standard"/>
    <w:semiHidden/>
    <w:unhideWhenUsed/>
    <w:rsid w:val="00A12DC1"/>
    <w:rPr>
      <w:rFonts w:ascii="Times New Roman" w:hAnsi="Times New Roman"/>
      <w:sz w:val="24"/>
      <w:szCs w:val="24"/>
    </w:rPr>
  </w:style>
  <w:style w:type="table" w:styleId="Gitternetztabelle4Akzent6">
    <w:name w:val="Grid Table 4 Accent 6"/>
    <w:basedOn w:val="NormaleTabelle"/>
    <w:uiPriority w:val="49"/>
    <w:rsid w:val="00CD1D2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StandardAbstandvorne">
    <w:name w:val="Standard Abstand vorne"/>
    <w:basedOn w:val="Standard"/>
    <w:qFormat/>
    <w:rsid w:val="00023522"/>
    <w:pPr>
      <w:spacing w:before="120"/>
    </w:pPr>
    <w:rPr>
      <w:rFonts w:eastAsiaTheme="minorHAnsi" w:cs="Arial"/>
      <w:lang w:val="en-GB"/>
    </w:rPr>
  </w:style>
  <w:style w:type="character" w:customStyle="1" w:styleId="UnresolvedMention1">
    <w:name w:val="Unresolved Mention1"/>
    <w:basedOn w:val="Absatz-Standardschriftart"/>
    <w:uiPriority w:val="99"/>
    <w:semiHidden/>
    <w:unhideWhenUsed/>
    <w:rsid w:val="000E7915"/>
    <w:rPr>
      <w:color w:val="605E5C"/>
      <w:shd w:val="clear" w:color="auto" w:fill="E1DFDD"/>
    </w:rPr>
  </w:style>
  <w:style w:type="character" w:customStyle="1" w:styleId="NichtaufgelsteErwhnung1">
    <w:name w:val="Nicht aufgelöste Erwähnung1"/>
    <w:basedOn w:val="Absatz-Standardschriftart"/>
    <w:uiPriority w:val="99"/>
    <w:semiHidden/>
    <w:unhideWhenUsed/>
    <w:rsid w:val="000744F2"/>
    <w:rPr>
      <w:color w:val="605E5C"/>
      <w:shd w:val="clear" w:color="auto" w:fill="E1DFDD"/>
    </w:rPr>
  </w:style>
  <w:style w:type="character" w:styleId="BesuchterLink">
    <w:name w:val="FollowedHyperlink"/>
    <w:basedOn w:val="Absatz-Standardschriftart"/>
    <w:semiHidden/>
    <w:unhideWhenUsed/>
    <w:rsid w:val="003A2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3619">
      <w:bodyDiv w:val="1"/>
      <w:marLeft w:val="0"/>
      <w:marRight w:val="0"/>
      <w:marTop w:val="0"/>
      <w:marBottom w:val="0"/>
      <w:divBdr>
        <w:top w:val="none" w:sz="0" w:space="0" w:color="auto"/>
        <w:left w:val="none" w:sz="0" w:space="0" w:color="auto"/>
        <w:bottom w:val="none" w:sz="0" w:space="0" w:color="auto"/>
        <w:right w:val="none" w:sz="0" w:space="0" w:color="auto"/>
      </w:divBdr>
    </w:div>
    <w:div w:id="449401864">
      <w:bodyDiv w:val="1"/>
      <w:marLeft w:val="0"/>
      <w:marRight w:val="0"/>
      <w:marTop w:val="0"/>
      <w:marBottom w:val="0"/>
      <w:divBdr>
        <w:top w:val="none" w:sz="0" w:space="0" w:color="auto"/>
        <w:left w:val="none" w:sz="0" w:space="0" w:color="auto"/>
        <w:bottom w:val="none" w:sz="0" w:space="0" w:color="auto"/>
        <w:right w:val="none" w:sz="0" w:space="0" w:color="auto"/>
      </w:divBdr>
    </w:div>
    <w:div w:id="591939464">
      <w:bodyDiv w:val="1"/>
      <w:marLeft w:val="0"/>
      <w:marRight w:val="0"/>
      <w:marTop w:val="0"/>
      <w:marBottom w:val="0"/>
      <w:divBdr>
        <w:top w:val="none" w:sz="0" w:space="0" w:color="auto"/>
        <w:left w:val="none" w:sz="0" w:space="0" w:color="auto"/>
        <w:bottom w:val="none" w:sz="0" w:space="0" w:color="auto"/>
        <w:right w:val="none" w:sz="0" w:space="0" w:color="auto"/>
      </w:divBdr>
    </w:div>
    <w:div w:id="980233296">
      <w:bodyDiv w:val="1"/>
      <w:marLeft w:val="0"/>
      <w:marRight w:val="0"/>
      <w:marTop w:val="0"/>
      <w:marBottom w:val="0"/>
      <w:divBdr>
        <w:top w:val="none" w:sz="0" w:space="0" w:color="auto"/>
        <w:left w:val="none" w:sz="0" w:space="0" w:color="auto"/>
        <w:bottom w:val="none" w:sz="0" w:space="0" w:color="auto"/>
        <w:right w:val="none" w:sz="0" w:space="0" w:color="auto"/>
      </w:divBdr>
    </w:div>
    <w:div w:id="1173953160">
      <w:bodyDiv w:val="1"/>
      <w:marLeft w:val="0"/>
      <w:marRight w:val="0"/>
      <w:marTop w:val="0"/>
      <w:marBottom w:val="0"/>
      <w:divBdr>
        <w:top w:val="none" w:sz="0" w:space="0" w:color="auto"/>
        <w:left w:val="none" w:sz="0" w:space="0" w:color="auto"/>
        <w:bottom w:val="none" w:sz="0" w:space="0" w:color="auto"/>
        <w:right w:val="none" w:sz="0" w:space="0" w:color="auto"/>
      </w:divBdr>
    </w:div>
    <w:div w:id="1303580367">
      <w:bodyDiv w:val="1"/>
      <w:marLeft w:val="0"/>
      <w:marRight w:val="0"/>
      <w:marTop w:val="0"/>
      <w:marBottom w:val="0"/>
      <w:divBdr>
        <w:top w:val="none" w:sz="0" w:space="0" w:color="auto"/>
        <w:left w:val="none" w:sz="0" w:space="0" w:color="auto"/>
        <w:bottom w:val="none" w:sz="0" w:space="0" w:color="auto"/>
        <w:right w:val="none" w:sz="0" w:space="0" w:color="auto"/>
      </w:divBdr>
    </w:div>
    <w:div w:id="1473643275">
      <w:bodyDiv w:val="1"/>
      <w:marLeft w:val="0"/>
      <w:marRight w:val="0"/>
      <w:marTop w:val="0"/>
      <w:marBottom w:val="0"/>
      <w:divBdr>
        <w:top w:val="none" w:sz="0" w:space="0" w:color="auto"/>
        <w:left w:val="none" w:sz="0" w:space="0" w:color="auto"/>
        <w:bottom w:val="none" w:sz="0" w:space="0" w:color="auto"/>
        <w:right w:val="none" w:sz="0" w:space="0" w:color="auto"/>
      </w:divBdr>
    </w:div>
    <w:div w:id="1513446578">
      <w:bodyDiv w:val="1"/>
      <w:marLeft w:val="0"/>
      <w:marRight w:val="0"/>
      <w:marTop w:val="0"/>
      <w:marBottom w:val="0"/>
      <w:divBdr>
        <w:top w:val="none" w:sz="0" w:space="0" w:color="auto"/>
        <w:left w:val="none" w:sz="0" w:space="0" w:color="auto"/>
        <w:bottom w:val="none" w:sz="0" w:space="0" w:color="auto"/>
        <w:right w:val="none" w:sz="0" w:space="0" w:color="auto"/>
      </w:divBdr>
    </w:div>
    <w:div w:id="1680425844">
      <w:bodyDiv w:val="1"/>
      <w:marLeft w:val="0"/>
      <w:marRight w:val="0"/>
      <w:marTop w:val="0"/>
      <w:marBottom w:val="0"/>
      <w:divBdr>
        <w:top w:val="none" w:sz="0" w:space="0" w:color="auto"/>
        <w:left w:val="none" w:sz="0" w:space="0" w:color="auto"/>
        <w:bottom w:val="none" w:sz="0" w:space="0" w:color="auto"/>
        <w:right w:val="none" w:sz="0" w:space="0" w:color="auto"/>
      </w:divBdr>
      <w:divsChild>
        <w:div w:id="989754394">
          <w:marLeft w:val="0"/>
          <w:marRight w:val="0"/>
          <w:marTop w:val="0"/>
          <w:marBottom w:val="0"/>
          <w:divBdr>
            <w:top w:val="none" w:sz="0" w:space="0" w:color="auto"/>
            <w:left w:val="none" w:sz="0" w:space="0" w:color="auto"/>
            <w:bottom w:val="none" w:sz="0" w:space="0" w:color="auto"/>
            <w:right w:val="none" w:sz="0" w:space="0" w:color="auto"/>
          </w:divBdr>
        </w:div>
        <w:div w:id="2015764569">
          <w:marLeft w:val="0"/>
          <w:marRight w:val="0"/>
          <w:marTop w:val="0"/>
          <w:marBottom w:val="0"/>
          <w:divBdr>
            <w:top w:val="none" w:sz="0" w:space="0" w:color="auto"/>
            <w:left w:val="none" w:sz="0" w:space="0" w:color="auto"/>
            <w:bottom w:val="none" w:sz="0" w:space="0" w:color="auto"/>
            <w:right w:val="none" w:sz="0" w:space="0" w:color="auto"/>
          </w:divBdr>
          <w:divsChild>
            <w:div w:id="967197861">
              <w:marLeft w:val="0"/>
              <w:marRight w:val="0"/>
              <w:marTop w:val="0"/>
              <w:marBottom w:val="0"/>
              <w:divBdr>
                <w:top w:val="none" w:sz="0" w:space="0" w:color="auto"/>
                <w:left w:val="none" w:sz="0" w:space="0" w:color="auto"/>
                <w:bottom w:val="none" w:sz="0" w:space="0" w:color="auto"/>
                <w:right w:val="none" w:sz="0" w:space="0" w:color="auto"/>
              </w:divBdr>
            </w:div>
          </w:divsChild>
        </w:div>
        <w:div w:id="869152381">
          <w:marLeft w:val="0"/>
          <w:marRight w:val="0"/>
          <w:marTop w:val="0"/>
          <w:marBottom w:val="0"/>
          <w:divBdr>
            <w:top w:val="none" w:sz="0" w:space="0" w:color="auto"/>
            <w:left w:val="none" w:sz="0" w:space="0" w:color="auto"/>
            <w:bottom w:val="none" w:sz="0" w:space="0" w:color="auto"/>
            <w:right w:val="none" w:sz="0" w:space="0" w:color="auto"/>
          </w:divBdr>
          <w:divsChild>
            <w:div w:id="15875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2028">
      <w:bodyDiv w:val="1"/>
      <w:marLeft w:val="0"/>
      <w:marRight w:val="0"/>
      <w:marTop w:val="0"/>
      <w:marBottom w:val="0"/>
      <w:divBdr>
        <w:top w:val="none" w:sz="0" w:space="0" w:color="auto"/>
        <w:left w:val="none" w:sz="0" w:space="0" w:color="auto"/>
        <w:bottom w:val="none" w:sz="0" w:space="0" w:color="auto"/>
        <w:right w:val="none" w:sz="0" w:space="0" w:color="auto"/>
      </w:divBdr>
      <w:divsChild>
        <w:div w:id="989750038">
          <w:marLeft w:val="0"/>
          <w:marRight w:val="0"/>
          <w:marTop w:val="0"/>
          <w:marBottom w:val="0"/>
          <w:divBdr>
            <w:top w:val="none" w:sz="0" w:space="0" w:color="auto"/>
            <w:left w:val="none" w:sz="0" w:space="0" w:color="auto"/>
            <w:bottom w:val="none" w:sz="0" w:space="0" w:color="auto"/>
            <w:right w:val="none" w:sz="0" w:space="0" w:color="auto"/>
          </w:divBdr>
        </w:div>
        <w:div w:id="1935934029">
          <w:marLeft w:val="0"/>
          <w:marRight w:val="0"/>
          <w:marTop w:val="0"/>
          <w:marBottom w:val="0"/>
          <w:divBdr>
            <w:top w:val="none" w:sz="0" w:space="0" w:color="auto"/>
            <w:left w:val="none" w:sz="0" w:space="0" w:color="auto"/>
            <w:bottom w:val="none" w:sz="0" w:space="0" w:color="auto"/>
            <w:right w:val="none" w:sz="0" w:space="0" w:color="auto"/>
          </w:divBdr>
          <w:divsChild>
            <w:div w:id="1594893631">
              <w:marLeft w:val="0"/>
              <w:marRight w:val="0"/>
              <w:marTop w:val="0"/>
              <w:marBottom w:val="0"/>
              <w:divBdr>
                <w:top w:val="none" w:sz="0" w:space="0" w:color="auto"/>
                <w:left w:val="none" w:sz="0" w:space="0" w:color="auto"/>
                <w:bottom w:val="none" w:sz="0" w:space="0" w:color="auto"/>
                <w:right w:val="none" w:sz="0" w:space="0" w:color="auto"/>
              </w:divBdr>
            </w:div>
          </w:divsChild>
        </w:div>
        <w:div w:id="1735006496">
          <w:marLeft w:val="0"/>
          <w:marRight w:val="0"/>
          <w:marTop w:val="0"/>
          <w:marBottom w:val="0"/>
          <w:divBdr>
            <w:top w:val="none" w:sz="0" w:space="0" w:color="auto"/>
            <w:left w:val="none" w:sz="0" w:space="0" w:color="auto"/>
            <w:bottom w:val="none" w:sz="0" w:space="0" w:color="auto"/>
            <w:right w:val="none" w:sz="0" w:space="0" w:color="auto"/>
          </w:divBdr>
          <w:divsChild>
            <w:div w:id="3328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akin.edu.au/about-deakin/people/sherene-idriss" TargetMode="External"/><Relationship Id="rId18" Type="http://schemas.openxmlformats.org/officeDocument/2006/relationships/hyperlink" Target="https://people.ucd.ie/stephen.mennell" TargetMode="External"/><Relationship Id="rId26" Type="http://schemas.openxmlformats.org/officeDocument/2006/relationships/hyperlink" Target="http://www.b-tu.de/en/fg-interkulturalitaet/" TargetMode="External"/><Relationship Id="rId3" Type="http://schemas.openxmlformats.org/officeDocument/2006/relationships/numbering" Target="numbering.xml"/><Relationship Id="rId21" Type="http://schemas.openxmlformats.org/officeDocument/2006/relationships/hyperlink" Target="https://globalsocialtheory.org/thinkers/sujata-pate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rnsife.usc.edu/cf/faculty-and-staff/faculty.cfm?pid=1003363" TargetMode="External"/><Relationship Id="rId17" Type="http://schemas.openxmlformats.org/officeDocument/2006/relationships/hyperlink" Target="http://www.raewynconnell.net/" TargetMode="External"/><Relationship Id="rId25" Type="http://schemas.openxmlformats.org/officeDocument/2006/relationships/hyperlink" Target="https://sociology.ucsd.edu/people/faculty/faculty%20members/abigail-andrew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ziologie.uni-freiburg.de/personen/manuela-boatca" TargetMode="External"/><Relationship Id="rId20" Type="http://schemas.openxmlformats.org/officeDocument/2006/relationships/hyperlink" Target="http://www.zambakari.org/dr-rose-jaji.html" TargetMode="External"/><Relationship Id="rId29" Type="http://schemas.openxmlformats.org/officeDocument/2006/relationships/hyperlink" Target="https://ari.nus.edu.sg/people/aprof-elaine-lynn-ee-h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sm.ac.tz/web/index.php/colleges/coss/nandera-muhando" TargetMode="External"/><Relationship Id="rId24" Type="http://schemas.openxmlformats.org/officeDocument/2006/relationships/hyperlink" Target="https://abigailandrews.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g.edu.gh/sociology/staff/steve-william-tonah" TargetMode="External"/><Relationship Id="rId23" Type="http://schemas.openxmlformats.org/officeDocument/2006/relationships/hyperlink" Target="http://governanceinnovation.org/reason-beremauro/" TargetMode="External"/><Relationship Id="rId28" Type="http://schemas.openxmlformats.org/officeDocument/2006/relationships/hyperlink" Target="http://www.uni-goettingen.de/en/134019.html" TargetMode="External"/><Relationship Id="rId10" Type="http://schemas.openxmlformats.org/officeDocument/2006/relationships/hyperlink" Target="https://lists.tu-berlin.de/mailman/listinfo/mes-globalsociology2" TargetMode="External"/><Relationship Id="rId19" Type="http://schemas.openxmlformats.org/officeDocument/2006/relationships/hyperlink" Target="https://uni-salzburg.elsevierpure.com/de/persons/wolfgang-aschauer-4"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thnologie.uni-bayreuth.de/de/team/Ndlovu-Gatsheni_Sabelo" TargetMode="External"/><Relationship Id="rId22" Type="http://schemas.openxmlformats.org/officeDocument/2006/relationships/hyperlink" Target="https://gufaculty360.georgetown.edu/s/contact/00336000014SR2RAAW/katharine-donato" TargetMode="External"/><Relationship Id="rId27" Type="http://schemas.openxmlformats.org/officeDocument/2006/relationships/hyperlink" Target="http://www.uni-goettingen.de/en/477897.html" TargetMode="External"/><Relationship Id="rId30" Type="http://schemas.openxmlformats.org/officeDocument/2006/relationships/hyperlink" Target="http://www.yale-nus.edu.sg/about/faculty/anju-mary-paul/"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ina\Anwendungsdaten\Microsoft\Vorlagen\Brief_KU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CFB4-4741-48C7-B788-BED1D2319CD9}">
  <ds:schemaRefs>
    <ds:schemaRef ds:uri="http://schemas.openxmlformats.org/officeDocument/2006/bibliography"/>
  </ds:schemaRefs>
</ds:datastoreItem>
</file>

<file path=customXml/itemProps2.xml><?xml version="1.0" encoding="utf-8"?>
<ds:datastoreItem xmlns:ds="http://schemas.openxmlformats.org/officeDocument/2006/customXml" ds:itemID="{5FB2AFFB-55A0-4A93-9E81-2E10A59D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Brief_KUE.dot</Template>
  <TotalTime>0</TotalTime>
  <Pages>4</Pages>
  <Words>1770</Words>
  <Characters>11153</Characters>
  <Application>Microsoft Office Word</Application>
  <DocSecurity>0</DocSecurity>
  <Lines>92</Lines>
  <Paragraphs>25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Informationsblatt 1</vt:lpstr>
      <vt:lpstr>Informationsblatt 1</vt:lpstr>
      <vt:lpstr>Informationsblatt 1</vt:lpstr>
    </vt:vector>
  </TitlesOfParts>
  <Company>Institut für Soziologie der TU Berlin</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1</dc:title>
  <dc:subject>Methoden II</dc:subject>
  <dc:creator>Nina Baur</dc:creator>
  <cp:lastModifiedBy>Nina Baur</cp:lastModifiedBy>
  <cp:revision>23</cp:revision>
  <cp:lastPrinted>2022-03-10T07:36:00Z</cp:lastPrinted>
  <dcterms:created xsi:type="dcterms:W3CDTF">2021-04-29T07:42:00Z</dcterms:created>
  <dcterms:modified xsi:type="dcterms:W3CDTF">2022-03-10T07:37:00Z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